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CB401" w14:textId="77777777" w:rsidR="00B1495B" w:rsidRPr="00E70BFE" w:rsidRDefault="00B1495B" w:rsidP="00617AA8">
      <w:pPr>
        <w:pStyle w:val="HTMLPreformatted"/>
        <w:tabs>
          <w:tab w:val="clear" w:pos="10076"/>
          <w:tab w:val="left" w:pos="9639"/>
        </w:tabs>
        <w:jc w:val="center"/>
        <w:rPr>
          <w:rFonts w:ascii="Times New Roman" w:hAnsi="Times New Roman" w:cs="Times New Roman"/>
          <w:b/>
          <w:bCs/>
          <w:sz w:val="24"/>
          <w:szCs w:val="24"/>
          <w:lang w:val="ro-RO"/>
        </w:rPr>
      </w:pPr>
      <w:r w:rsidRPr="00E70BFE">
        <w:rPr>
          <w:rFonts w:ascii="Times New Roman" w:hAnsi="Times New Roman" w:cs="Times New Roman"/>
          <w:b/>
          <w:bCs/>
          <w:sz w:val="24"/>
          <w:szCs w:val="24"/>
          <w:lang w:val="ro-RO"/>
        </w:rPr>
        <w:t>CONSILIUL DE ADMINISTRAȚIE</w:t>
      </w:r>
    </w:p>
    <w:p w14:paraId="0362931D" w14:textId="77777777" w:rsidR="0023403A" w:rsidRDefault="00B1495B" w:rsidP="002B1745">
      <w:pPr>
        <w:pStyle w:val="HTMLPreformatted"/>
        <w:jc w:val="center"/>
        <w:rPr>
          <w:rFonts w:ascii="Times New Roman" w:hAnsi="Times New Roman" w:cs="Times New Roman"/>
          <w:bCs/>
          <w:sz w:val="24"/>
          <w:szCs w:val="24"/>
          <w:lang w:val="ro-RO"/>
        </w:rPr>
      </w:pPr>
      <w:r w:rsidRPr="00E70BFE">
        <w:rPr>
          <w:rFonts w:ascii="Times New Roman" w:hAnsi="Times New Roman" w:cs="Times New Roman"/>
          <w:b/>
          <w:bCs/>
          <w:sz w:val="24"/>
          <w:szCs w:val="24"/>
          <w:lang w:val="ro-RO"/>
        </w:rPr>
        <w:t xml:space="preserve">HOTĂRÂRE nr. </w:t>
      </w:r>
    </w:p>
    <w:p w14:paraId="77B25FAD" w14:textId="77777777" w:rsidR="00FA05A3" w:rsidRPr="00E70BFE" w:rsidRDefault="00FA05A3" w:rsidP="00617AA8">
      <w:pPr>
        <w:pStyle w:val="HTMLPreformatted"/>
        <w:jc w:val="center"/>
        <w:rPr>
          <w:rFonts w:ascii="Times New Roman" w:hAnsi="Times New Roman" w:cs="Times New Roman"/>
          <w:bCs/>
          <w:sz w:val="24"/>
          <w:szCs w:val="24"/>
          <w:lang w:val="ro-RO"/>
        </w:rPr>
      </w:pPr>
      <w:r w:rsidRPr="00E70BFE">
        <w:rPr>
          <w:rFonts w:ascii="Times New Roman" w:hAnsi="Times New Roman" w:cs="Times New Roman"/>
          <w:bCs/>
          <w:sz w:val="24"/>
          <w:szCs w:val="24"/>
          <w:lang w:val="ro-RO"/>
        </w:rPr>
        <w:t xml:space="preserve">din </w:t>
      </w:r>
      <w:r w:rsidR="0023403A">
        <w:rPr>
          <w:rFonts w:ascii="Times New Roman" w:hAnsi="Times New Roman" w:cs="Times New Roman"/>
          <w:bCs/>
          <w:sz w:val="24"/>
          <w:szCs w:val="24"/>
          <w:lang w:val="ro-RO"/>
        </w:rPr>
        <w:t xml:space="preserve">        </w:t>
      </w:r>
      <w:r w:rsidR="00E41708" w:rsidRPr="00E70BFE">
        <w:rPr>
          <w:rFonts w:ascii="Times New Roman" w:hAnsi="Times New Roman" w:cs="Times New Roman"/>
          <w:bCs/>
          <w:sz w:val="24"/>
          <w:szCs w:val="24"/>
          <w:lang w:val="ro-RO"/>
        </w:rPr>
        <w:t>2025</w:t>
      </w:r>
      <w:r w:rsidR="00681A61" w:rsidRPr="00E70BFE">
        <w:rPr>
          <w:rFonts w:ascii="Times New Roman" w:hAnsi="Times New Roman" w:cs="Times New Roman"/>
          <w:bCs/>
          <w:sz w:val="24"/>
          <w:szCs w:val="24"/>
          <w:lang w:val="ro-RO"/>
        </w:rPr>
        <w:t xml:space="preserve"> </w:t>
      </w:r>
      <w:r w:rsidR="0086750F" w:rsidRPr="00E70BFE">
        <w:rPr>
          <w:rFonts w:ascii="Times New Roman" w:hAnsi="Times New Roman" w:cs="Times New Roman"/>
          <w:bCs/>
          <w:sz w:val="24"/>
          <w:szCs w:val="24"/>
          <w:lang w:val="ro-RO"/>
        </w:rPr>
        <w:t xml:space="preserve">      </w:t>
      </w:r>
    </w:p>
    <w:p w14:paraId="110D6D22" w14:textId="77777777" w:rsidR="003C1F91" w:rsidRDefault="005C603A" w:rsidP="00617AA8">
      <w:pPr>
        <w:pStyle w:val="HTMLPreformatted"/>
        <w:jc w:val="center"/>
        <w:rPr>
          <w:rFonts w:ascii="Times New Roman" w:hAnsi="Times New Roman" w:cs="Times New Roman"/>
          <w:bCs/>
          <w:sz w:val="24"/>
          <w:szCs w:val="24"/>
          <w:lang w:val="ro-RO"/>
        </w:rPr>
      </w:pPr>
      <w:r w:rsidRPr="00E70BFE">
        <w:rPr>
          <w:rFonts w:ascii="Times New Roman" w:hAnsi="Times New Roman" w:cs="Times New Roman"/>
          <w:bCs/>
          <w:sz w:val="24"/>
          <w:szCs w:val="24"/>
          <w:lang w:val="ro-RO"/>
        </w:rPr>
        <w:t xml:space="preserve">mun. </w:t>
      </w:r>
      <w:r w:rsidR="00B1495B" w:rsidRPr="00E70BFE">
        <w:rPr>
          <w:rFonts w:ascii="Times New Roman" w:hAnsi="Times New Roman" w:cs="Times New Roman"/>
          <w:bCs/>
          <w:sz w:val="24"/>
          <w:szCs w:val="24"/>
          <w:lang w:val="ro-RO"/>
        </w:rPr>
        <w:t>Chișinău</w:t>
      </w:r>
      <w:r w:rsidR="00195E23">
        <w:rPr>
          <w:rFonts w:ascii="Times New Roman" w:hAnsi="Times New Roman" w:cs="Times New Roman"/>
          <w:bCs/>
          <w:sz w:val="24"/>
          <w:szCs w:val="24"/>
          <w:lang w:val="ro-RO"/>
        </w:rPr>
        <w:t xml:space="preserve"> </w:t>
      </w:r>
    </w:p>
    <w:p w14:paraId="4B205970" w14:textId="77777777" w:rsidR="001A4AA4" w:rsidRDefault="001A4AA4" w:rsidP="00617AA8">
      <w:pPr>
        <w:pStyle w:val="HTMLPreformatted"/>
        <w:jc w:val="center"/>
        <w:rPr>
          <w:rFonts w:ascii="Times New Roman" w:hAnsi="Times New Roman" w:cs="Times New Roman"/>
          <w:bCs/>
          <w:sz w:val="24"/>
          <w:szCs w:val="24"/>
          <w:lang w:val="ro-RO"/>
        </w:rPr>
      </w:pPr>
    </w:p>
    <w:p w14:paraId="3313FE59" w14:textId="77777777" w:rsidR="001A4AA4" w:rsidRPr="001A4AA4" w:rsidRDefault="001A4AA4" w:rsidP="00617AA8">
      <w:pPr>
        <w:pStyle w:val="HTMLPreformatted"/>
        <w:jc w:val="center"/>
        <w:rPr>
          <w:rFonts w:ascii="Times New Roman" w:hAnsi="Times New Roman"/>
          <w:b/>
          <w:sz w:val="24"/>
          <w:szCs w:val="24"/>
          <w:lang w:val="ro-RO"/>
        </w:rPr>
      </w:pPr>
      <w:r w:rsidRPr="001A4AA4">
        <w:rPr>
          <w:rFonts w:ascii="Times New Roman" w:hAnsi="Times New Roman" w:cs="Times New Roman"/>
          <w:b/>
          <w:bCs/>
          <w:sz w:val="24"/>
          <w:szCs w:val="24"/>
          <w:lang w:val="ro-RO"/>
        </w:rPr>
        <w:t xml:space="preserve">privind modificarea Hotărârii ANRE nr. 272/2025 </w:t>
      </w:r>
    </w:p>
    <w:p w14:paraId="21115BF3" w14:textId="77777777" w:rsidR="00FD6089" w:rsidRDefault="00FD6089" w:rsidP="00617AA8">
      <w:pPr>
        <w:tabs>
          <w:tab w:val="left" w:pos="567"/>
        </w:tabs>
        <w:spacing w:after="0" w:line="240" w:lineRule="auto"/>
        <w:ind w:firstLine="567"/>
        <w:jc w:val="both"/>
        <w:rPr>
          <w:rFonts w:ascii="Times New Roman" w:hAnsi="Times New Roman"/>
          <w:sz w:val="24"/>
          <w:szCs w:val="24"/>
          <w:lang w:val="ro-RO" w:eastAsia="x-none"/>
        </w:rPr>
      </w:pPr>
    </w:p>
    <w:p w14:paraId="320134EC" w14:textId="77777777" w:rsidR="0027169D" w:rsidRPr="00E70BFE" w:rsidRDefault="0027169D" w:rsidP="00547D46">
      <w:pPr>
        <w:tabs>
          <w:tab w:val="left" w:pos="567"/>
        </w:tabs>
        <w:spacing w:after="0" w:line="240" w:lineRule="auto"/>
        <w:ind w:firstLine="567"/>
        <w:jc w:val="both"/>
        <w:rPr>
          <w:rFonts w:ascii="Times New Roman" w:hAnsi="Times New Roman"/>
          <w:sz w:val="24"/>
          <w:szCs w:val="24"/>
          <w:lang w:val="ro-RO" w:eastAsia="x-none"/>
        </w:rPr>
      </w:pPr>
      <w:r w:rsidRPr="00E70BFE">
        <w:rPr>
          <w:rFonts w:ascii="Times New Roman" w:hAnsi="Times New Roman"/>
          <w:sz w:val="24"/>
          <w:szCs w:val="24"/>
          <w:lang w:val="ro-RO" w:eastAsia="x-none"/>
        </w:rPr>
        <w:t>În temeiul art. 7 alin. (3), art. 8 alin. (1) lit. g</w:t>
      </w:r>
      <w:r w:rsidRPr="00E70BFE">
        <w:rPr>
          <w:rFonts w:ascii="Times New Roman" w:hAnsi="Times New Roman"/>
          <w:sz w:val="24"/>
          <w:szCs w:val="24"/>
          <w:vertAlign w:val="superscript"/>
          <w:lang w:val="ro-RO" w:eastAsia="x-none"/>
        </w:rPr>
        <w:t>1</w:t>
      </w:r>
      <w:r w:rsidRPr="00E70BFE">
        <w:rPr>
          <w:rFonts w:ascii="Times New Roman" w:hAnsi="Times New Roman"/>
          <w:sz w:val="24"/>
          <w:szCs w:val="24"/>
          <w:lang w:val="ro-RO" w:eastAsia="x-none"/>
        </w:rPr>
        <w:t>) și q), art. 9 alin. (7) din Legea nr. 108/2016 cu privire la gazele naturale (Monitorul Oficial al Republicii Moldova, 2016, nr. 193-203, art. 415), în conformitate cu prevederile Codului rețelelor de gaze naturale, aprobat prin Hotărârea ANRE nr. 420/2019, Consiliul de administrație al Agenției Naționale pentru Reglementare în Energetică,</w:t>
      </w:r>
    </w:p>
    <w:p w14:paraId="73580BB0" w14:textId="77777777" w:rsidR="00062D3D" w:rsidRPr="00E70BFE" w:rsidRDefault="00062D3D" w:rsidP="00547D46">
      <w:pPr>
        <w:tabs>
          <w:tab w:val="left" w:pos="567"/>
        </w:tabs>
        <w:spacing w:after="0" w:line="240" w:lineRule="auto"/>
        <w:ind w:firstLine="284"/>
        <w:jc w:val="both"/>
        <w:rPr>
          <w:rFonts w:ascii="Times New Roman" w:hAnsi="Times New Roman"/>
          <w:sz w:val="24"/>
          <w:szCs w:val="24"/>
          <w:lang w:val="ro-RO" w:eastAsia="x-none"/>
        </w:rPr>
      </w:pPr>
    </w:p>
    <w:p w14:paraId="13C5437F" w14:textId="77777777" w:rsidR="00FC5825" w:rsidRDefault="00FC5825" w:rsidP="00547D46">
      <w:pPr>
        <w:pStyle w:val="Normal0"/>
        <w:jc w:val="center"/>
        <w:rPr>
          <w:rFonts w:ascii="Times New Roman" w:hAnsi="Times New Roman" w:cs="Times New Roman"/>
          <w:b/>
          <w:lang w:val="ro-RO"/>
        </w:rPr>
      </w:pPr>
      <w:r w:rsidRPr="00E70BFE">
        <w:rPr>
          <w:rFonts w:ascii="Times New Roman" w:hAnsi="Times New Roman" w:cs="Times New Roman"/>
          <w:b/>
          <w:lang w:val="ro-RO"/>
        </w:rPr>
        <w:t>CONSTATĂ:</w:t>
      </w:r>
    </w:p>
    <w:p w14:paraId="11BB09A0" w14:textId="18A6ABC9" w:rsidR="00EC12F1" w:rsidRDefault="001A4AA4" w:rsidP="00547D46">
      <w:pPr>
        <w:spacing w:after="0" w:line="240" w:lineRule="auto"/>
        <w:ind w:firstLine="567"/>
        <w:jc w:val="both"/>
        <w:rPr>
          <w:rFonts w:ascii="Times New Roman" w:hAnsi="Times New Roman"/>
          <w:sz w:val="24"/>
          <w:szCs w:val="24"/>
          <w:lang w:val="ro-RO"/>
        </w:rPr>
      </w:pPr>
      <w:r w:rsidRPr="00E70BFE">
        <w:rPr>
          <w:rFonts w:ascii="Times New Roman" w:hAnsi="Times New Roman"/>
          <w:sz w:val="24"/>
          <w:szCs w:val="24"/>
          <w:lang w:val="ro-RO"/>
        </w:rPr>
        <w:t>Prin scriso</w:t>
      </w:r>
      <w:r w:rsidR="002F3357">
        <w:rPr>
          <w:rFonts w:ascii="Times New Roman" w:hAnsi="Times New Roman"/>
          <w:sz w:val="24"/>
          <w:szCs w:val="24"/>
          <w:lang w:val="ro-RO"/>
        </w:rPr>
        <w:t>area</w:t>
      </w:r>
      <w:r w:rsidR="00195E23">
        <w:rPr>
          <w:rFonts w:ascii="Times New Roman" w:hAnsi="Times New Roman"/>
          <w:sz w:val="24"/>
          <w:szCs w:val="24"/>
          <w:lang w:val="ro-RO"/>
        </w:rPr>
        <w:t xml:space="preserve"> </w:t>
      </w:r>
      <w:r w:rsidRPr="00195E23">
        <w:rPr>
          <w:rFonts w:ascii="Times New Roman" w:hAnsi="Times New Roman"/>
          <w:i/>
          <w:sz w:val="24"/>
          <w:szCs w:val="24"/>
          <w:lang w:val="ro-RO"/>
        </w:rPr>
        <w:t>nr. 02-</w:t>
      </w:r>
      <w:r w:rsidR="00193CF7">
        <w:rPr>
          <w:rFonts w:ascii="Times New Roman" w:hAnsi="Times New Roman"/>
          <w:i/>
          <w:sz w:val="24"/>
          <w:szCs w:val="24"/>
          <w:lang w:val="ro-RO"/>
        </w:rPr>
        <w:t>1179</w:t>
      </w:r>
      <w:r w:rsidRPr="00195E23">
        <w:rPr>
          <w:rFonts w:ascii="Times New Roman" w:hAnsi="Times New Roman"/>
          <w:i/>
          <w:sz w:val="24"/>
          <w:szCs w:val="24"/>
          <w:lang w:val="ro-RO"/>
        </w:rPr>
        <w:t xml:space="preserve"> din 1</w:t>
      </w:r>
      <w:r w:rsidR="00193CF7">
        <w:rPr>
          <w:rFonts w:ascii="Times New Roman" w:hAnsi="Times New Roman"/>
          <w:i/>
          <w:sz w:val="24"/>
          <w:szCs w:val="24"/>
          <w:lang w:val="ro-RO"/>
        </w:rPr>
        <w:t>0</w:t>
      </w:r>
      <w:r w:rsidRPr="00195E23">
        <w:rPr>
          <w:rFonts w:ascii="Times New Roman" w:hAnsi="Times New Roman"/>
          <w:i/>
          <w:sz w:val="24"/>
          <w:szCs w:val="24"/>
          <w:lang w:val="ro-RO"/>
        </w:rPr>
        <w:t>.</w:t>
      </w:r>
      <w:r w:rsidR="00193CF7">
        <w:rPr>
          <w:rFonts w:ascii="Times New Roman" w:hAnsi="Times New Roman"/>
          <w:i/>
          <w:sz w:val="24"/>
          <w:szCs w:val="24"/>
          <w:lang w:val="ro-RO"/>
        </w:rPr>
        <w:t>11</w:t>
      </w:r>
      <w:r w:rsidRPr="00195E23">
        <w:rPr>
          <w:rFonts w:ascii="Times New Roman" w:hAnsi="Times New Roman"/>
          <w:i/>
          <w:sz w:val="24"/>
          <w:szCs w:val="24"/>
          <w:lang w:val="ro-RO"/>
        </w:rPr>
        <w:t>.2025</w:t>
      </w:r>
      <w:r w:rsidR="002F3357">
        <w:rPr>
          <w:rFonts w:ascii="Times New Roman" w:hAnsi="Times New Roman"/>
          <w:sz w:val="24"/>
          <w:szCs w:val="24"/>
          <w:lang w:val="ro-RO"/>
        </w:rPr>
        <w:t xml:space="preserve"> </w:t>
      </w:r>
      <w:r w:rsidRPr="00E70BFE">
        <w:rPr>
          <w:rFonts w:ascii="Times New Roman" w:hAnsi="Times New Roman"/>
          <w:sz w:val="24"/>
          <w:szCs w:val="24"/>
          <w:lang w:val="ro-RO"/>
        </w:rPr>
        <w:t>„</w:t>
      </w:r>
      <w:proofErr w:type="spellStart"/>
      <w:r w:rsidRPr="00E70BFE">
        <w:rPr>
          <w:rFonts w:ascii="Times New Roman" w:hAnsi="Times New Roman"/>
          <w:sz w:val="24"/>
          <w:szCs w:val="24"/>
          <w:lang w:val="ro-RO"/>
        </w:rPr>
        <w:t>Vestmoldtransgaz</w:t>
      </w:r>
      <w:proofErr w:type="spellEnd"/>
      <w:r w:rsidRPr="00E70BFE">
        <w:rPr>
          <w:rFonts w:ascii="Times New Roman" w:hAnsi="Times New Roman"/>
          <w:sz w:val="24"/>
          <w:szCs w:val="24"/>
          <w:lang w:val="ro-RO"/>
        </w:rPr>
        <w:t>”</w:t>
      </w:r>
      <w:r w:rsidR="00511AD6">
        <w:rPr>
          <w:rFonts w:ascii="Times New Roman" w:hAnsi="Times New Roman"/>
          <w:sz w:val="24"/>
          <w:szCs w:val="24"/>
          <w:lang w:val="ro-RO"/>
        </w:rPr>
        <w:t xml:space="preserve"> S.R.L.</w:t>
      </w:r>
      <w:r w:rsidRPr="00E70BFE">
        <w:rPr>
          <w:rFonts w:ascii="Times New Roman" w:hAnsi="Times New Roman"/>
          <w:sz w:val="24"/>
          <w:szCs w:val="24"/>
          <w:lang w:val="ro-RO"/>
        </w:rPr>
        <w:t xml:space="preserve"> a prezentat la ANRE demers</w:t>
      </w:r>
      <w:r w:rsidR="00195E23">
        <w:rPr>
          <w:rFonts w:ascii="Times New Roman" w:hAnsi="Times New Roman"/>
          <w:sz w:val="24"/>
          <w:szCs w:val="24"/>
          <w:lang w:val="ro-RO"/>
        </w:rPr>
        <w:t>u</w:t>
      </w:r>
      <w:r w:rsidR="00193CF7">
        <w:rPr>
          <w:rFonts w:ascii="Times New Roman" w:hAnsi="Times New Roman"/>
          <w:sz w:val="24"/>
          <w:szCs w:val="24"/>
          <w:lang w:val="ro-RO"/>
        </w:rPr>
        <w:t>l</w:t>
      </w:r>
      <w:r w:rsidRPr="00E70BFE">
        <w:rPr>
          <w:rFonts w:ascii="Times New Roman" w:hAnsi="Times New Roman"/>
          <w:sz w:val="24"/>
          <w:szCs w:val="24"/>
          <w:lang w:val="ro-RO"/>
        </w:rPr>
        <w:t xml:space="preserve"> comun al</w:t>
      </w:r>
      <w:r w:rsidR="00193CF7">
        <w:rPr>
          <w:rFonts w:ascii="Times New Roman" w:hAnsi="Times New Roman"/>
          <w:sz w:val="24"/>
          <w:szCs w:val="24"/>
          <w:lang w:val="ro-RO"/>
        </w:rPr>
        <w:t xml:space="preserve"> </w:t>
      </w:r>
      <w:r w:rsidRPr="00E70BFE">
        <w:rPr>
          <w:rFonts w:ascii="Times New Roman" w:hAnsi="Times New Roman"/>
          <w:sz w:val="24"/>
          <w:szCs w:val="24"/>
          <w:lang w:val="ro-RO"/>
        </w:rPr>
        <w:t>operatori</w:t>
      </w:r>
      <w:r w:rsidR="00C33B5F">
        <w:rPr>
          <w:rFonts w:ascii="Times New Roman" w:hAnsi="Times New Roman"/>
          <w:sz w:val="24"/>
          <w:szCs w:val="24"/>
          <w:lang w:val="ro-RO"/>
        </w:rPr>
        <w:t>lor</w:t>
      </w:r>
      <w:r w:rsidR="00193CF7">
        <w:rPr>
          <w:rFonts w:ascii="Times New Roman" w:hAnsi="Times New Roman"/>
          <w:sz w:val="24"/>
          <w:szCs w:val="24"/>
          <w:lang w:val="ro-RO"/>
        </w:rPr>
        <w:t xml:space="preserve"> </w:t>
      </w:r>
      <w:r w:rsidRPr="00E70BFE">
        <w:rPr>
          <w:rFonts w:ascii="Times New Roman" w:hAnsi="Times New Roman"/>
          <w:sz w:val="24"/>
          <w:szCs w:val="24"/>
          <w:lang w:val="ro-RO"/>
        </w:rPr>
        <w:t>sistemelor de transport al gazelor naturale (OST) din Grecia, Bulgaria, România, Republic</w:t>
      </w:r>
      <w:r w:rsidR="002B1745">
        <w:rPr>
          <w:rFonts w:ascii="Times New Roman" w:hAnsi="Times New Roman"/>
          <w:sz w:val="24"/>
          <w:szCs w:val="24"/>
          <w:lang w:val="ro-RO"/>
        </w:rPr>
        <w:t>a</w:t>
      </w:r>
      <w:r w:rsidRPr="00E70BFE">
        <w:rPr>
          <w:rFonts w:ascii="Times New Roman" w:hAnsi="Times New Roman"/>
          <w:sz w:val="24"/>
          <w:szCs w:val="24"/>
          <w:lang w:val="ro-RO"/>
        </w:rPr>
        <w:t xml:space="preserve"> Moldova și Ucraina</w:t>
      </w:r>
      <w:r w:rsidR="00C33B5F">
        <w:rPr>
          <w:rFonts w:ascii="Times New Roman" w:hAnsi="Times New Roman"/>
          <w:sz w:val="24"/>
          <w:szCs w:val="24"/>
          <w:lang w:val="ro-RO"/>
        </w:rPr>
        <w:t xml:space="preserve"> </w:t>
      </w:r>
      <w:r w:rsidRPr="00E70BFE">
        <w:rPr>
          <w:rFonts w:ascii="Times New Roman" w:hAnsi="Times New Roman"/>
          <w:sz w:val="24"/>
          <w:szCs w:val="24"/>
          <w:lang w:val="ro-RO"/>
        </w:rPr>
        <w:t xml:space="preserve">privind </w:t>
      </w:r>
      <w:r w:rsidRPr="003A2AB1">
        <w:rPr>
          <w:rFonts w:ascii="Times New Roman" w:hAnsi="Times New Roman"/>
          <w:sz w:val="24"/>
          <w:szCs w:val="24"/>
          <w:lang w:val="ro-RO"/>
        </w:rPr>
        <w:t>aprobarea produs</w:t>
      </w:r>
      <w:r w:rsidR="00195E23">
        <w:rPr>
          <w:rFonts w:ascii="Times New Roman" w:hAnsi="Times New Roman"/>
          <w:sz w:val="24"/>
          <w:szCs w:val="24"/>
          <w:lang w:val="ro-RO"/>
        </w:rPr>
        <w:t>e</w:t>
      </w:r>
      <w:r w:rsidR="00547D46">
        <w:rPr>
          <w:rFonts w:ascii="Times New Roman" w:hAnsi="Times New Roman"/>
          <w:sz w:val="24"/>
          <w:szCs w:val="24"/>
          <w:lang w:val="ro-RO"/>
        </w:rPr>
        <w:t xml:space="preserve">lor </w:t>
      </w:r>
      <w:r w:rsidR="00C33B5F">
        <w:rPr>
          <w:rFonts w:ascii="Times New Roman" w:hAnsi="Times New Roman"/>
          <w:sz w:val="24"/>
          <w:szCs w:val="24"/>
          <w:lang w:val="ro-RO"/>
        </w:rPr>
        <w:t xml:space="preserve">speciale </w:t>
      </w:r>
      <w:r w:rsidRPr="003A2AB1">
        <w:rPr>
          <w:rFonts w:ascii="Times New Roman" w:hAnsi="Times New Roman"/>
          <w:sz w:val="24"/>
          <w:szCs w:val="24"/>
          <w:lang w:val="ro-RO"/>
        </w:rPr>
        <w:t>de capacitate</w:t>
      </w:r>
      <w:r w:rsidR="00547D46">
        <w:rPr>
          <w:rFonts w:ascii="Times New Roman" w:hAnsi="Times New Roman"/>
          <w:sz w:val="24"/>
          <w:szCs w:val="24"/>
          <w:lang w:val="ro-RO"/>
        </w:rPr>
        <w:t xml:space="preserve"> </w:t>
      </w:r>
      <w:r w:rsidR="00547D46" w:rsidRPr="00ED0F04">
        <w:rPr>
          <w:rFonts w:ascii="Times New Roman" w:hAnsi="Times New Roman"/>
          <w:i/>
          <w:sz w:val="24"/>
          <w:szCs w:val="24"/>
          <w:lang w:val="ro-RO"/>
        </w:rPr>
        <w:t xml:space="preserve"> </w:t>
      </w:r>
      <w:r w:rsidR="00547D46" w:rsidRPr="00ED0F04">
        <w:rPr>
          <w:rFonts w:ascii="Times New Roman" w:hAnsi="Times New Roman"/>
          <w:bCs/>
          <w:i/>
          <w:sz w:val="24"/>
          <w:szCs w:val="24"/>
          <w:lang w:val="ro-RO"/>
        </w:rPr>
        <w:t>,,Ruta 2” și ,,Ruta 3”</w:t>
      </w:r>
      <w:r w:rsidR="00C33B5F">
        <w:rPr>
          <w:rFonts w:ascii="Times New Roman" w:hAnsi="Times New Roman"/>
          <w:sz w:val="24"/>
          <w:szCs w:val="24"/>
          <w:lang w:val="ro-RO"/>
        </w:rPr>
        <w:t>.</w:t>
      </w:r>
    </w:p>
    <w:p w14:paraId="4F6CF23A" w14:textId="77777777" w:rsidR="00786066" w:rsidRPr="00592754" w:rsidRDefault="00786066" w:rsidP="00786066">
      <w:pPr>
        <w:spacing w:after="0" w:line="240" w:lineRule="auto"/>
        <w:ind w:firstLine="567"/>
        <w:jc w:val="both"/>
        <w:rPr>
          <w:rFonts w:ascii="Times New Roman" w:hAnsi="Times New Roman"/>
          <w:bCs/>
          <w:sz w:val="24"/>
          <w:szCs w:val="24"/>
          <w:lang w:val="ro-RO"/>
        </w:rPr>
      </w:pPr>
      <w:r>
        <w:rPr>
          <w:rFonts w:ascii="Times New Roman" w:hAnsi="Times New Roman"/>
          <w:sz w:val="24"/>
          <w:szCs w:val="24"/>
          <w:lang w:val="ro-RO"/>
        </w:rPr>
        <w:t xml:space="preserve">Anterior, ANRE a aprobat </w:t>
      </w:r>
      <w:r w:rsidRPr="00195E23">
        <w:rPr>
          <w:rFonts w:ascii="Times New Roman" w:hAnsi="Times New Roman"/>
          <w:bCs/>
          <w:iCs/>
          <w:sz w:val="24"/>
          <w:szCs w:val="24"/>
          <w:lang w:val="ro-RO"/>
        </w:rPr>
        <w:t>prin</w:t>
      </w:r>
      <w:r>
        <w:rPr>
          <w:rFonts w:ascii="Times New Roman" w:hAnsi="Times New Roman"/>
          <w:bCs/>
          <w:i/>
          <w:iCs/>
          <w:sz w:val="24"/>
          <w:szCs w:val="24"/>
          <w:lang w:val="ro-RO"/>
        </w:rPr>
        <w:t xml:space="preserve"> </w:t>
      </w:r>
      <w:r>
        <w:rPr>
          <w:rFonts w:ascii="Times New Roman" w:hAnsi="Times New Roman"/>
          <w:sz w:val="24"/>
          <w:szCs w:val="24"/>
          <w:lang w:val="ro-RO"/>
        </w:rPr>
        <w:t>Hotărârea ANRE nr. 272/2025, cu modificările ulterioare, propunerea OST</w:t>
      </w:r>
      <w:r w:rsidRPr="00B2228D">
        <w:rPr>
          <w:rFonts w:ascii="Times New Roman" w:hAnsi="Times New Roman"/>
          <w:bCs/>
          <w:sz w:val="24"/>
          <w:szCs w:val="24"/>
          <w:lang w:val="ro-RO"/>
        </w:rPr>
        <w:t xml:space="preserve"> de a oferi</w:t>
      </w:r>
      <w:r>
        <w:rPr>
          <w:rFonts w:ascii="Times New Roman" w:hAnsi="Times New Roman"/>
          <w:bCs/>
          <w:sz w:val="24"/>
          <w:szCs w:val="24"/>
          <w:lang w:val="ro-RO"/>
        </w:rPr>
        <w:t xml:space="preserve"> produsul</w:t>
      </w:r>
      <w:r w:rsidRPr="00B2228D">
        <w:rPr>
          <w:rFonts w:ascii="Times New Roman" w:hAnsi="Times New Roman"/>
          <w:bCs/>
          <w:sz w:val="24"/>
          <w:szCs w:val="24"/>
          <w:lang w:val="ro-RO"/>
        </w:rPr>
        <w:t xml:space="preserve"> de capacitate lunară </w:t>
      </w:r>
      <w:r w:rsidRPr="00B2228D">
        <w:rPr>
          <w:rFonts w:ascii="Times New Roman" w:hAnsi="Times New Roman"/>
          <w:bCs/>
          <w:i/>
          <w:iCs/>
          <w:sz w:val="24"/>
          <w:szCs w:val="24"/>
          <w:lang w:val="ro-RO"/>
        </w:rPr>
        <w:t>„Ruta 1”</w:t>
      </w:r>
      <w:r>
        <w:rPr>
          <w:rFonts w:ascii="Times New Roman" w:hAnsi="Times New Roman"/>
          <w:bCs/>
          <w:i/>
          <w:iCs/>
          <w:sz w:val="24"/>
          <w:szCs w:val="24"/>
          <w:lang w:val="ro-RO"/>
        </w:rPr>
        <w:t xml:space="preserve"> </w:t>
      </w:r>
      <w:r w:rsidRPr="00B2228D">
        <w:rPr>
          <w:rFonts w:ascii="Times New Roman" w:hAnsi="Times New Roman"/>
          <w:bCs/>
          <w:sz w:val="24"/>
          <w:szCs w:val="24"/>
          <w:lang w:val="ro-RO"/>
        </w:rPr>
        <w:t>în cadrul punctelor de interconectare aflate pe conducta Transbalcanică de transport al gazelor naturale</w:t>
      </w:r>
      <w:r>
        <w:rPr>
          <w:rFonts w:ascii="Times New Roman" w:hAnsi="Times New Roman"/>
          <w:bCs/>
          <w:sz w:val="24"/>
          <w:szCs w:val="24"/>
          <w:lang w:val="ro-RO"/>
        </w:rPr>
        <w:t>,</w:t>
      </w:r>
      <w:r w:rsidRPr="00B2228D">
        <w:rPr>
          <w:rFonts w:ascii="Times New Roman" w:hAnsi="Times New Roman"/>
          <w:bCs/>
          <w:sz w:val="24"/>
          <w:szCs w:val="24"/>
          <w:lang w:val="ro-RO"/>
        </w:rPr>
        <w:t xml:space="preserve"> între sistemele de transport al gazelor naturale ale Greciei, Bulgariei, României, Republicii Moldova și Ucrainei</w:t>
      </w:r>
      <w:r>
        <w:rPr>
          <w:rFonts w:ascii="Times New Roman" w:hAnsi="Times New Roman"/>
          <w:bCs/>
          <w:sz w:val="24"/>
          <w:szCs w:val="24"/>
          <w:lang w:val="ro-RO"/>
        </w:rPr>
        <w:t xml:space="preserve">. </w:t>
      </w:r>
    </w:p>
    <w:p w14:paraId="21957044" w14:textId="77777777" w:rsidR="00193CF7" w:rsidRDefault="00C33B5F" w:rsidP="00547D46">
      <w:pPr>
        <w:spacing w:after="0" w:line="240" w:lineRule="auto"/>
        <w:ind w:firstLine="567"/>
        <w:jc w:val="both"/>
        <w:rPr>
          <w:rFonts w:ascii="Times New Roman" w:hAnsi="Times New Roman"/>
          <w:sz w:val="24"/>
          <w:szCs w:val="24"/>
          <w:lang w:val="ro-RO"/>
        </w:rPr>
      </w:pPr>
      <w:r>
        <w:rPr>
          <w:rFonts w:ascii="Times New Roman" w:hAnsi="Times New Roman"/>
          <w:sz w:val="24"/>
          <w:szCs w:val="24"/>
          <w:lang w:val="ro-RO"/>
        </w:rPr>
        <w:t xml:space="preserve"> </w:t>
      </w:r>
      <w:r w:rsidR="00592754">
        <w:rPr>
          <w:rFonts w:ascii="Times New Roman" w:hAnsi="Times New Roman"/>
          <w:sz w:val="24"/>
          <w:szCs w:val="24"/>
          <w:lang w:val="ro-RO"/>
        </w:rPr>
        <w:t>I</w:t>
      </w:r>
      <w:r w:rsidRPr="00C33B5F">
        <w:rPr>
          <w:rFonts w:ascii="Times New Roman" w:hAnsi="Times New Roman"/>
          <w:sz w:val="24"/>
          <w:szCs w:val="24"/>
          <w:lang w:val="ro-RO"/>
        </w:rPr>
        <w:t xml:space="preserve">nițiativa OST este îndreptată </w:t>
      </w:r>
      <w:r w:rsidR="00EC12F1">
        <w:rPr>
          <w:rFonts w:ascii="Times New Roman" w:hAnsi="Times New Roman"/>
          <w:sz w:val="24"/>
          <w:szCs w:val="24"/>
          <w:lang w:val="ro-RO"/>
        </w:rPr>
        <w:t xml:space="preserve">în special </w:t>
      </w:r>
      <w:r w:rsidRPr="00C33B5F">
        <w:rPr>
          <w:rFonts w:ascii="Times New Roman" w:hAnsi="Times New Roman"/>
          <w:sz w:val="24"/>
          <w:szCs w:val="24"/>
          <w:lang w:val="ro-RO"/>
        </w:rPr>
        <w:t>spre asigurarea securității aprovizionării cu gaze naturale a Ucrainei</w:t>
      </w:r>
      <w:r w:rsidR="00EC12F1">
        <w:rPr>
          <w:rFonts w:ascii="Times New Roman" w:hAnsi="Times New Roman"/>
          <w:sz w:val="24"/>
          <w:szCs w:val="24"/>
          <w:lang w:val="ro-RO"/>
        </w:rPr>
        <w:t xml:space="preserve"> dar și pentru a îmbunătăți conectivitatea și diversificarea surselor de gaze naturale </w:t>
      </w:r>
      <w:r w:rsidR="00786066">
        <w:rPr>
          <w:rFonts w:ascii="Times New Roman" w:hAnsi="Times New Roman"/>
          <w:sz w:val="24"/>
          <w:szCs w:val="24"/>
          <w:lang w:val="ro-RO"/>
        </w:rPr>
        <w:t>în regiune.</w:t>
      </w:r>
      <w:r w:rsidR="00EC12F1">
        <w:rPr>
          <w:rFonts w:ascii="Times New Roman" w:hAnsi="Times New Roman"/>
          <w:sz w:val="24"/>
          <w:szCs w:val="24"/>
          <w:lang w:val="ro-RO"/>
        </w:rPr>
        <w:t xml:space="preserve"> </w:t>
      </w:r>
    </w:p>
    <w:p w14:paraId="7D00A855" w14:textId="43546251" w:rsidR="00FC5825" w:rsidRPr="00E70BFE" w:rsidRDefault="003E338B" w:rsidP="00547D46">
      <w:pPr>
        <w:pStyle w:val="ListParagraph"/>
        <w:spacing w:after="0" w:line="240" w:lineRule="auto"/>
        <w:ind w:left="0" w:firstLine="567"/>
        <w:contextualSpacing w:val="0"/>
        <w:jc w:val="both"/>
        <w:rPr>
          <w:rFonts w:ascii="Times New Roman" w:hAnsi="Times New Roman" w:cs="Times New Roman"/>
          <w:sz w:val="24"/>
          <w:szCs w:val="24"/>
          <w:lang w:val="ro-RO"/>
        </w:rPr>
      </w:pPr>
      <w:r w:rsidRPr="00E70BFE">
        <w:rPr>
          <w:rFonts w:ascii="Times New Roman" w:hAnsi="Times New Roman" w:cs="Times New Roman"/>
          <w:sz w:val="24"/>
          <w:szCs w:val="24"/>
          <w:lang w:val="ro-RO"/>
        </w:rPr>
        <w:t xml:space="preserve">Consiliul de </w:t>
      </w:r>
      <w:r w:rsidR="00894D9E" w:rsidRPr="00E70BFE">
        <w:rPr>
          <w:rFonts w:ascii="Times New Roman" w:hAnsi="Times New Roman" w:cs="Times New Roman"/>
          <w:sz w:val="24"/>
          <w:szCs w:val="24"/>
          <w:lang w:val="ro-RO"/>
        </w:rPr>
        <w:t>administrație</w:t>
      </w:r>
      <w:r w:rsidRPr="00E70BFE">
        <w:rPr>
          <w:rFonts w:ascii="Times New Roman" w:hAnsi="Times New Roman" w:cs="Times New Roman"/>
          <w:sz w:val="24"/>
          <w:szCs w:val="24"/>
          <w:lang w:val="ro-RO"/>
        </w:rPr>
        <w:t xml:space="preserve"> al </w:t>
      </w:r>
      <w:r w:rsidR="00894D9E" w:rsidRPr="00E70BFE">
        <w:rPr>
          <w:rFonts w:ascii="Times New Roman" w:hAnsi="Times New Roman" w:cs="Times New Roman"/>
          <w:sz w:val="24"/>
          <w:szCs w:val="24"/>
          <w:lang w:val="ro-RO"/>
        </w:rPr>
        <w:t>Agenției</w:t>
      </w:r>
      <w:r w:rsidRPr="00E70BFE">
        <w:rPr>
          <w:rFonts w:ascii="Times New Roman" w:hAnsi="Times New Roman" w:cs="Times New Roman"/>
          <w:sz w:val="24"/>
          <w:szCs w:val="24"/>
          <w:lang w:val="ro-RO"/>
        </w:rPr>
        <w:t xml:space="preserve"> </w:t>
      </w:r>
      <w:r w:rsidR="00894D9E" w:rsidRPr="00E70BFE">
        <w:rPr>
          <w:rFonts w:ascii="Times New Roman" w:hAnsi="Times New Roman" w:cs="Times New Roman"/>
          <w:sz w:val="24"/>
          <w:szCs w:val="24"/>
          <w:lang w:val="ro-RO"/>
        </w:rPr>
        <w:t>Naționale</w:t>
      </w:r>
      <w:r w:rsidRPr="00E70BFE">
        <w:rPr>
          <w:rFonts w:ascii="Times New Roman" w:hAnsi="Times New Roman" w:cs="Times New Roman"/>
          <w:sz w:val="24"/>
          <w:szCs w:val="24"/>
          <w:lang w:val="ro-RO"/>
        </w:rPr>
        <w:t xml:space="preserve"> pentru Reglementare în Energetică</w:t>
      </w:r>
      <w:r w:rsidR="00C33B5F">
        <w:rPr>
          <w:rFonts w:ascii="Times New Roman" w:hAnsi="Times New Roman" w:cs="Times New Roman"/>
          <w:sz w:val="24"/>
          <w:szCs w:val="24"/>
          <w:lang w:val="ro-RO"/>
        </w:rPr>
        <w:t>,</w:t>
      </w:r>
    </w:p>
    <w:p w14:paraId="1D46B799" w14:textId="77777777" w:rsidR="00EA515B" w:rsidRDefault="00EA515B" w:rsidP="00547D46">
      <w:pPr>
        <w:pStyle w:val="Normal0"/>
        <w:jc w:val="center"/>
        <w:rPr>
          <w:rFonts w:ascii="Times New Roman" w:hAnsi="Times New Roman" w:cs="Times New Roman"/>
          <w:b/>
          <w:lang w:val="ro-RO"/>
        </w:rPr>
      </w:pPr>
    </w:p>
    <w:p w14:paraId="3CFE1FA8" w14:textId="77777777" w:rsidR="00E41708" w:rsidRPr="00E70BFE" w:rsidRDefault="00AD645C" w:rsidP="001B6D55">
      <w:pPr>
        <w:pStyle w:val="Normal0"/>
        <w:jc w:val="center"/>
        <w:rPr>
          <w:rFonts w:ascii="Times New Roman" w:hAnsi="Times New Roman" w:cs="Times New Roman"/>
          <w:b/>
          <w:bCs/>
          <w:lang w:val="ro-RO"/>
        </w:rPr>
      </w:pPr>
      <w:r w:rsidRPr="00E70BFE">
        <w:rPr>
          <w:rFonts w:ascii="Times New Roman" w:hAnsi="Times New Roman" w:cs="Times New Roman"/>
          <w:b/>
          <w:lang w:val="ro-RO"/>
        </w:rPr>
        <w:t>HOTĂRĂŞTE</w:t>
      </w:r>
      <w:r w:rsidR="0060486B" w:rsidRPr="00E70BFE">
        <w:rPr>
          <w:rFonts w:ascii="Times New Roman" w:hAnsi="Times New Roman" w:cs="Times New Roman"/>
          <w:b/>
          <w:bCs/>
          <w:lang w:val="ro-RO"/>
        </w:rPr>
        <w:t>:</w:t>
      </w:r>
    </w:p>
    <w:p w14:paraId="7C1136E9" w14:textId="77777777" w:rsidR="00062D3D" w:rsidRPr="00B2228D" w:rsidRDefault="00062D3D" w:rsidP="001B6D55">
      <w:pPr>
        <w:pStyle w:val="Normal0"/>
        <w:jc w:val="both"/>
        <w:rPr>
          <w:rFonts w:ascii="Times New Roman" w:hAnsi="Times New Roman" w:cs="Times New Roman"/>
          <w:bCs/>
          <w:sz w:val="10"/>
          <w:szCs w:val="10"/>
          <w:lang w:val="ro-RO"/>
        </w:rPr>
      </w:pPr>
    </w:p>
    <w:p w14:paraId="3B748267" w14:textId="4D18F577" w:rsidR="00B2228D" w:rsidRDefault="002F3357" w:rsidP="00977BC4">
      <w:pPr>
        <w:numPr>
          <w:ilvl w:val="0"/>
          <w:numId w:val="26"/>
        </w:numPr>
        <w:tabs>
          <w:tab w:val="left" w:pos="851"/>
        </w:tabs>
        <w:spacing w:after="0" w:line="240" w:lineRule="auto"/>
        <w:ind w:left="0" w:firstLine="567"/>
        <w:jc w:val="both"/>
        <w:rPr>
          <w:rFonts w:ascii="Times New Roman" w:hAnsi="Times New Roman"/>
          <w:bCs/>
          <w:sz w:val="24"/>
          <w:szCs w:val="24"/>
          <w:lang w:val="ro-RO"/>
        </w:rPr>
      </w:pPr>
      <w:r>
        <w:rPr>
          <w:rFonts w:ascii="Times New Roman" w:hAnsi="Times New Roman"/>
          <w:sz w:val="24"/>
          <w:szCs w:val="24"/>
          <w:lang w:val="ro-RO" w:eastAsia="x-none"/>
        </w:rPr>
        <w:t xml:space="preserve">Hotărârea </w:t>
      </w:r>
      <w:r w:rsidRPr="00420DF9">
        <w:rPr>
          <w:rFonts w:ascii="Times New Roman" w:hAnsi="Times New Roman"/>
          <w:sz w:val="24"/>
          <w:szCs w:val="24"/>
          <w:lang w:val="ro-RO" w:eastAsia="x-none"/>
        </w:rPr>
        <w:t>ANRE nr. 272/2025 privind aprobarea propunerii „</w:t>
      </w:r>
      <w:proofErr w:type="spellStart"/>
      <w:r w:rsidRPr="00420DF9">
        <w:rPr>
          <w:rFonts w:ascii="Times New Roman" w:hAnsi="Times New Roman"/>
          <w:sz w:val="24"/>
          <w:szCs w:val="24"/>
          <w:lang w:val="ro-RO" w:eastAsia="x-none"/>
        </w:rPr>
        <w:t>Vestmoldtransgaz</w:t>
      </w:r>
      <w:proofErr w:type="spellEnd"/>
      <w:r w:rsidRPr="00420DF9">
        <w:rPr>
          <w:rFonts w:ascii="Times New Roman" w:hAnsi="Times New Roman"/>
          <w:sz w:val="24"/>
          <w:szCs w:val="24"/>
          <w:lang w:val="ro-RO" w:eastAsia="x-none"/>
        </w:rPr>
        <w:t>”</w:t>
      </w:r>
      <w:r w:rsidR="00511AD6">
        <w:rPr>
          <w:rFonts w:ascii="Times New Roman" w:hAnsi="Times New Roman"/>
          <w:sz w:val="24"/>
          <w:szCs w:val="24"/>
          <w:lang w:val="ro-RO" w:eastAsia="x-none"/>
        </w:rPr>
        <w:t xml:space="preserve"> S.R.L.</w:t>
      </w:r>
      <w:r w:rsidRPr="00420DF9">
        <w:rPr>
          <w:rFonts w:ascii="Times New Roman" w:hAnsi="Times New Roman"/>
          <w:sz w:val="24"/>
          <w:szCs w:val="24"/>
          <w:lang w:val="ro-RO" w:eastAsia="x-none"/>
        </w:rPr>
        <w:t xml:space="preserve"> de a oferi produsul de capacitate lunară „</w:t>
      </w:r>
      <w:r w:rsidRPr="00100021">
        <w:rPr>
          <w:rFonts w:ascii="Times New Roman" w:hAnsi="Times New Roman"/>
          <w:i/>
          <w:sz w:val="24"/>
          <w:szCs w:val="24"/>
          <w:lang w:val="ro-RO" w:eastAsia="x-none"/>
        </w:rPr>
        <w:t>Ruta 1</w:t>
      </w:r>
      <w:r w:rsidRPr="00420DF9">
        <w:rPr>
          <w:rFonts w:ascii="Times New Roman" w:hAnsi="Times New Roman"/>
          <w:sz w:val="24"/>
          <w:szCs w:val="24"/>
          <w:lang w:val="ro-RO" w:eastAsia="x-none"/>
        </w:rPr>
        <w:t xml:space="preserve">” în cadrul punctelor de interconectare aflate pe conducta Transbalcanică de transport al gazelor naturale între sistemele de transport al gazelor naturale ale Greciei, Bulgariei, României, </w:t>
      </w:r>
      <w:r>
        <w:rPr>
          <w:rFonts w:ascii="Times New Roman" w:hAnsi="Times New Roman"/>
          <w:sz w:val="24"/>
          <w:szCs w:val="24"/>
          <w:lang w:val="ro-RO" w:eastAsia="x-none"/>
        </w:rPr>
        <w:t xml:space="preserve">Republicii </w:t>
      </w:r>
      <w:r w:rsidRPr="00420DF9">
        <w:rPr>
          <w:rFonts w:ascii="Times New Roman" w:hAnsi="Times New Roman"/>
          <w:sz w:val="24"/>
          <w:szCs w:val="24"/>
          <w:lang w:val="ro-RO" w:eastAsia="x-none"/>
        </w:rPr>
        <w:t>Moldov</w:t>
      </w:r>
      <w:r>
        <w:rPr>
          <w:rFonts w:ascii="Times New Roman" w:hAnsi="Times New Roman"/>
          <w:sz w:val="24"/>
          <w:szCs w:val="24"/>
          <w:lang w:val="ro-RO" w:eastAsia="x-none"/>
        </w:rPr>
        <w:t>a</w:t>
      </w:r>
      <w:r w:rsidRPr="00420DF9">
        <w:rPr>
          <w:rFonts w:ascii="Times New Roman" w:hAnsi="Times New Roman"/>
          <w:sz w:val="24"/>
          <w:szCs w:val="24"/>
          <w:lang w:val="ro-RO" w:eastAsia="x-none"/>
        </w:rPr>
        <w:t xml:space="preserve"> și Ucrainei</w:t>
      </w:r>
      <w:r>
        <w:rPr>
          <w:rFonts w:ascii="Times New Roman" w:hAnsi="Times New Roman"/>
          <w:sz w:val="24"/>
          <w:szCs w:val="24"/>
          <w:lang w:val="ro-RO" w:eastAsia="x-none"/>
        </w:rPr>
        <w:t xml:space="preserve"> (</w:t>
      </w:r>
      <w:r w:rsidRPr="00122339">
        <w:rPr>
          <w:rFonts w:ascii="Times New Roman" w:hAnsi="Times New Roman"/>
          <w:i/>
          <w:sz w:val="24"/>
          <w:szCs w:val="24"/>
          <w:lang w:val="ro-RO" w:eastAsia="x-none"/>
        </w:rPr>
        <w:t>Monitorul Oficial, 2025, nr. 261-264, art. 384</w:t>
      </w:r>
      <w:r>
        <w:rPr>
          <w:rFonts w:ascii="Times New Roman" w:hAnsi="Times New Roman"/>
          <w:sz w:val="24"/>
          <w:szCs w:val="24"/>
          <w:lang w:val="ro-RO" w:eastAsia="x-none"/>
        </w:rPr>
        <w:t xml:space="preserve">) </w:t>
      </w:r>
      <w:r w:rsidR="00193CF7">
        <w:rPr>
          <w:rFonts w:ascii="Times New Roman" w:hAnsi="Times New Roman"/>
          <w:bCs/>
          <w:sz w:val="24"/>
          <w:szCs w:val="24"/>
          <w:lang w:val="ro-RO"/>
        </w:rPr>
        <w:t>cu modificările ulterioare,</w:t>
      </w:r>
      <w:r w:rsidR="00B2228D">
        <w:rPr>
          <w:rFonts w:ascii="Times New Roman" w:hAnsi="Times New Roman"/>
          <w:bCs/>
          <w:sz w:val="24"/>
          <w:szCs w:val="24"/>
          <w:lang w:val="ro-RO"/>
        </w:rPr>
        <w:t xml:space="preserve"> </w:t>
      </w:r>
      <w:r>
        <w:rPr>
          <w:rFonts w:ascii="Times New Roman" w:hAnsi="Times New Roman"/>
          <w:sz w:val="24"/>
          <w:szCs w:val="24"/>
          <w:lang w:val="ro-RO" w:eastAsia="x-none"/>
        </w:rPr>
        <w:t>se modifică după cum urmează</w:t>
      </w:r>
      <w:r w:rsidR="00B2228D">
        <w:rPr>
          <w:rFonts w:ascii="Times New Roman" w:hAnsi="Times New Roman"/>
          <w:bCs/>
          <w:sz w:val="24"/>
          <w:szCs w:val="24"/>
          <w:lang w:val="ro-RO"/>
        </w:rPr>
        <w:t>:</w:t>
      </w:r>
    </w:p>
    <w:p w14:paraId="7FBB89B2" w14:textId="518DBFF4" w:rsidR="00547D46" w:rsidRPr="00C33B5F" w:rsidRDefault="00195E23" w:rsidP="00C33B5F">
      <w:pPr>
        <w:numPr>
          <w:ilvl w:val="0"/>
          <w:numId w:val="35"/>
        </w:numPr>
        <w:tabs>
          <w:tab w:val="left" w:pos="851"/>
        </w:tabs>
        <w:spacing w:after="0" w:line="240" w:lineRule="auto"/>
        <w:ind w:left="0" w:firstLine="567"/>
        <w:jc w:val="both"/>
        <w:rPr>
          <w:rFonts w:ascii="Times New Roman" w:hAnsi="Times New Roman"/>
          <w:i/>
          <w:sz w:val="24"/>
          <w:szCs w:val="24"/>
          <w:lang w:val="ro-RO" w:eastAsia="x-none"/>
        </w:rPr>
      </w:pPr>
      <w:r w:rsidRPr="00C33B5F">
        <w:rPr>
          <w:rFonts w:ascii="Times New Roman" w:hAnsi="Times New Roman"/>
          <w:sz w:val="24"/>
          <w:szCs w:val="24"/>
          <w:lang w:val="ro-RO" w:eastAsia="x-none"/>
        </w:rPr>
        <w:t>D</w:t>
      </w:r>
      <w:r w:rsidR="00B2228D" w:rsidRPr="00C33B5F">
        <w:rPr>
          <w:rFonts w:ascii="Times New Roman" w:hAnsi="Times New Roman"/>
          <w:sz w:val="24"/>
          <w:szCs w:val="24"/>
          <w:lang w:val="ro-RO" w:eastAsia="x-none"/>
        </w:rPr>
        <w:t xml:space="preserve">enumirea va avea următorul </w:t>
      </w:r>
      <w:r w:rsidR="00EC12F1">
        <w:rPr>
          <w:rFonts w:ascii="Times New Roman" w:hAnsi="Times New Roman"/>
          <w:sz w:val="24"/>
          <w:szCs w:val="24"/>
          <w:lang w:val="ro-RO" w:eastAsia="x-none"/>
        </w:rPr>
        <w:t>cuprins</w:t>
      </w:r>
      <w:r w:rsidR="00B2228D" w:rsidRPr="00C33B5F">
        <w:rPr>
          <w:rFonts w:ascii="Times New Roman" w:hAnsi="Times New Roman"/>
          <w:sz w:val="24"/>
          <w:szCs w:val="24"/>
          <w:lang w:val="ro-RO" w:eastAsia="x-none"/>
        </w:rPr>
        <w:t>: „</w:t>
      </w:r>
      <w:r w:rsidR="00B2228D" w:rsidRPr="00C33B5F">
        <w:rPr>
          <w:rFonts w:ascii="Times New Roman" w:hAnsi="Times New Roman"/>
          <w:i/>
          <w:sz w:val="24"/>
          <w:szCs w:val="24"/>
          <w:lang w:val="ro-RO" w:eastAsia="x-none"/>
        </w:rPr>
        <w:t>privind aprobarea propunerii „</w:t>
      </w:r>
      <w:proofErr w:type="spellStart"/>
      <w:r w:rsidR="00B2228D" w:rsidRPr="00C33B5F">
        <w:rPr>
          <w:rFonts w:ascii="Times New Roman" w:hAnsi="Times New Roman"/>
          <w:i/>
          <w:sz w:val="24"/>
          <w:szCs w:val="24"/>
          <w:lang w:val="ro-RO" w:eastAsia="x-none"/>
        </w:rPr>
        <w:t>Vestmoldtransgaz</w:t>
      </w:r>
      <w:proofErr w:type="spellEnd"/>
      <w:r w:rsidR="00B2228D" w:rsidRPr="00C33B5F">
        <w:rPr>
          <w:rFonts w:ascii="Times New Roman" w:hAnsi="Times New Roman"/>
          <w:i/>
          <w:sz w:val="24"/>
          <w:szCs w:val="24"/>
          <w:lang w:val="ro-RO" w:eastAsia="x-none"/>
        </w:rPr>
        <w:t xml:space="preserve">” </w:t>
      </w:r>
      <w:r w:rsidR="001172AD">
        <w:rPr>
          <w:rFonts w:ascii="Times New Roman" w:hAnsi="Times New Roman"/>
          <w:i/>
          <w:sz w:val="24"/>
          <w:szCs w:val="24"/>
          <w:lang w:val="ro-RO" w:eastAsia="x-none"/>
        </w:rPr>
        <w:t xml:space="preserve">S.R.L. </w:t>
      </w:r>
      <w:r w:rsidR="00B2228D" w:rsidRPr="00C33B5F">
        <w:rPr>
          <w:rFonts w:ascii="Times New Roman" w:hAnsi="Times New Roman"/>
          <w:i/>
          <w:sz w:val="24"/>
          <w:szCs w:val="24"/>
          <w:lang w:val="ro-RO" w:eastAsia="x-none"/>
        </w:rPr>
        <w:t>de a oferi produsele</w:t>
      </w:r>
      <w:r w:rsidR="0012030B">
        <w:rPr>
          <w:rFonts w:ascii="Times New Roman" w:hAnsi="Times New Roman"/>
          <w:i/>
          <w:sz w:val="24"/>
          <w:szCs w:val="24"/>
          <w:lang w:val="ro-RO" w:eastAsia="x-none"/>
        </w:rPr>
        <w:t xml:space="preserve"> speciale</w:t>
      </w:r>
      <w:r w:rsidR="00B2228D" w:rsidRPr="00C33B5F">
        <w:rPr>
          <w:rFonts w:ascii="Times New Roman" w:hAnsi="Times New Roman"/>
          <w:i/>
          <w:sz w:val="24"/>
          <w:szCs w:val="24"/>
          <w:lang w:val="ro-RO" w:eastAsia="x-none"/>
        </w:rPr>
        <w:t xml:space="preserve"> de capacitate lunară „Ruta 1”, ,,Ruta 2” și ,,Ruta 3”</w:t>
      </w:r>
      <w:r w:rsidR="00547D46" w:rsidRPr="00C33B5F">
        <w:rPr>
          <w:rFonts w:ascii="Times New Roman" w:hAnsi="Times New Roman"/>
          <w:i/>
          <w:sz w:val="24"/>
          <w:szCs w:val="24"/>
          <w:lang w:val="ro-RO" w:eastAsia="x-none"/>
        </w:rPr>
        <w:t xml:space="preserve"> în cadrul punctelor de interconectare aflate pe conducta Transbalcanică de transport al gazelor naturale între sistemele de transport al gazelor naturale ale Greciei, Bulgariei, României, Republicii Moldova </w:t>
      </w:r>
      <w:proofErr w:type="spellStart"/>
      <w:r w:rsidR="00547D46" w:rsidRPr="00C33B5F">
        <w:rPr>
          <w:rFonts w:ascii="Times New Roman" w:hAnsi="Times New Roman"/>
          <w:i/>
          <w:sz w:val="24"/>
          <w:szCs w:val="24"/>
          <w:lang w:val="ro-RO" w:eastAsia="x-none"/>
        </w:rPr>
        <w:t>şi</w:t>
      </w:r>
      <w:proofErr w:type="spellEnd"/>
      <w:r w:rsidR="00547D46" w:rsidRPr="00C33B5F">
        <w:rPr>
          <w:rFonts w:ascii="Times New Roman" w:hAnsi="Times New Roman"/>
          <w:i/>
          <w:sz w:val="24"/>
          <w:szCs w:val="24"/>
          <w:lang w:val="ro-RO" w:eastAsia="x-none"/>
        </w:rPr>
        <w:t xml:space="preserve"> Ucrainei</w:t>
      </w:r>
      <w:r w:rsidR="00547D46">
        <w:rPr>
          <w:rFonts w:ascii="Times New Roman" w:hAnsi="Times New Roman"/>
          <w:i/>
          <w:sz w:val="24"/>
          <w:szCs w:val="24"/>
          <w:lang w:val="ro-RO" w:eastAsia="x-none"/>
        </w:rPr>
        <w:t>”</w:t>
      </w:r>
      <w:r w:rsidR="00AB6E56">
        <w:rPr>
          <w:rFonts w:ascii="Times New Roman" w:hAnsi="Times New Roman"/>
          <w:i/>
          <w:sz w:val="24"/>
          <w:szCs w:val="24"/>
          <w:lang w:val="ro-RO" w:eastAsia="x-none"/>
        </w:rPr>
        <w:t>.</w:t>
      </w:r>
    </w:p>
    <w:p w14:paraId="589E8186" w14:textId="77777777" w:rsidR="00381199" w:rsidRDefault="00547D46" w:rsidP="00C33B5F">
      <w:pPr>
        <w:numPr>
          <w:ilvl w:val="0"/>
          <w:numId w:val="35"/>
        </w:numPr>
        <w:tabs>
          <w:tab w:val="left" w:pos="851"/>
        </w:tabs>
        <w:spacing w:after="0" w:line="240" w:lineRule="auto"/>
        <w:ind w:left="0" w:firstLine="567"/>
        <w:jc w:val="both"/>
        <w:rPr>
          <w:rFonts w:ascii="Times New Roman" w:hAnsi="Times New Roman"/>
          <w:sz w:val="24"/>
          <w:szCs w:val="24"/>
          <w:lang w:val="ro-RO"/>
        </w:rPr>
      </w:pPr>
      <w:r>
        <w:t xml:space="preserve"> </w:t>
      </w:r>
      <w:r w:rsidR="00381199">
        <w:rPr>
          <w:rFonts w:ascii="Times New Roman" w:hAnsi="Times New Roman"/>
          <w:sz w:val="24"/>
          <w:szCs w:val="24"/>
          <w:lang w:val="ro-RO"/>
        </w:rPr>
        <w:t>P</w:t>
      </w:r>
      <w:r w:rsidR="00B2228D">
        <w:rPr>
          <w:rFonts w:ascii="Times New Roman" w:hAnsi="Times New Roman"/>
          <w:sz w:val="24"/>
          <w:szCs w:val="24"/>
          <w:lang w:val="ro-RO"/>
        </w:rPr>
        <w:t>artea constatatoare</w:t>
      </w:r>
      <w:r w:rsidR="00381199">
        <w:rPr>
          <w:rFonts w:ascii="Times New Roman" w:hAnsi="Times New Roman"/>
          <w:sz w:val="24"/>
          <w:szCs w:val="24"/>
          <w:lang w:val="ro-RO"/>
        </w:rPr>
        <w:t xml:space="preserve"> se modifică și va avea următorul </w:t>
      </w:r>
      <w:r w:rsidR="0060291C">
        <w:rPr>
          <w:rFonts w:ascii="Times New Roman" w:hAnsi="Times New Roman"/>
          <w:sz w:val="24"/>
          <w:szCs w:val="24"/>
          <w:lang w:val="ro-RO"/>
        </w:rPr>
        <w:t>cuprins</w:t>
      </w:r>
      <w:r w:rsidR="00381199">
        <w:rPr>
          <w:rFonts w:ascii="Times New Roman" w:hAnsi="Times New Roman"/>
          <w:sz w:val="24"/>
          <w:szCs w:val="24"/>
          <w:lang w:val="ro-RO"/>
        </w:rPr>
        <w:t>:</w:t>
      </w:r>
    </w:p>
    <w:p w14:paraId="53DBE84A" w14:textId="4609D8CB" w:rsidR="00AB6E56" w:rsidRDefault="00AB6E56" w:rsidP="00AB6E56">
      <w:pPr>
        <w:spacing w:after="0" w:line="240" w:lineRule="auto"/>
        <w:ind w:firstLine="567"/>
        <w:jc w:val="both"/>
        <w:rPr>
          <w:rFonts w:ascii="Times New Roman" w:hAnsi="Times New Roman"/>
          <w:i/>
          <w:sz w:val="24"/>
          <w:szCs w:val="24"/>
          <w:lang w:val="ro-RO"/>
        </w:rPr>
      </w:pPr>
      <w:r>
        <w:rPr>
          <w:rFonts w:ascii="Times New Roman" w:hAnsi="Times New Roman"/>
          <w:sz w:val="24"/>
          <w:szCs w:val="24"/>
          <w:lang w:val="ro-RO"/>
        </w:rPr>
        <w:t>,,</w:t>
      </w:r>
      <w:r w:rsidRPr="00AE63A0">
        <w:rPr>
          <w:rFonts w:ascii="Times New Roman" w:hAnsi="Times New Roman"/>
          <w:i/>
          <w:sz w:val="24"/>
          <w:szCs w:val="24"/>
          <w:lang w:val="ro-RO"/>
        </w:rPr>
        <w:t>Prin scriso</w:t>
      </w:r>
      <w:r>
        <w:rPr>
          <w:rFonts w:ascii="Times New Roman" w:hAnsi="Times New Roman"/>
          <w:i/>
          <w:sz w:val="24"/>
          <w:szCs w:val="24"/>
          <w:lang w:val="ro-RO"/>
        </w:rPr>
        <w:t>rile nr.</w:t>
      </w:r>
      <w:r w:rsidR="00C33B5F">
        <w:rPr>
          <w:rFonts w:ascii="Times New Roman" w:hAnsi="Times New Roman"/>
          <w:i/>
          <w:sz w:val="24"/>
          <w:szCs w:val="24"/>
          <w:lang w:val="ro-RO"/>
        </w:rPr>
        <w:t xml:space="preserve"> </w:t>
      </w:r>
      <w:r w:rsidRPr="00C33B5F">
        <w:rPr>
          <w:rFonts w:ascii="Times New Roman" w:hAnsi="Times New Roman"/>
          <w:i/>
          <w:sz w:val="24"/>
          <w:szCs w:val="24"/>
          <w:lang w:val="ro-RO"/>
        </w:rPr>
        <w:t>01-502 din 26.05.2025, nr. 02-1037 din 06.10.2025,</w:t>
      </w:r>
      <w:r w:rsidRPr="00AE63A0">
        <w:rPr>
          <w:rFonts w:ascii="Times New Roman" w:hAnsi="Times New Roman"/>
          <w:i/>
          <w:sz w:val="24"/>
          <w:szCs w:val="24"/>
          <w:lang w:val="ro-RO"/>
        </w:rPr>
        <w:t xml:space="preserve"> </w:t>
      </w:r>
      <w:r w:rsidRPr="00BF45BC">
        <w:rPr>
          <w:rFonts w:ascii="Times New Roman" w:hAnsi="Times New Roman"/>
          <w:i/>
          <w:sz w:val="24"/>
          <w:szCs w:val="24"/>
          <w:lang w:val="ro-RO"/>
        </w:rPr>
        <w:t>nr. 02-1179</w:t>
      </w:r>
      <w:r w:rsidRPr="00116706">
        <w:rPr>
          <w:rFonts w:ascii="Times New Roman" w:hAnsi="Times New Roman"/>
          <w:i/>
          <w:sz w:val="24"/>
          <w:szCs w:val="24"/>
          <w:lang w:val="ro-RO"/>
        </w:rPr>
        <w:t xml:space="preserve"> din 10.</w:t>
      </w:r>
      <w:r w:rsidRPr="00974580">
        <w:rPr>
          <w:rFonts w:ascii="Times New Roman" w:hAnsi="Times New Roman"/>
          <w:i/>
          <w:sz w:val="24"/>
          <w:szCs w:val="24"/>
          <w:lang w:val="ro-RO"/>
        </w:rPr>
        <w:t>11.2025</w:t>
      </w:r>
      <w:r w:rsidRPr="00AE63A0">
        <w:rPr>
          <w:rFonts w:ascii="Times New Roman" w:hAnsi="Times New Roman"/>
          <w:i/>
          <w:sz w:val="24"/>
          <w:szCs w:val="24"/>
          <w:lang w:val="ro-RO"/>
        </w:rPr>
        <w:t xml:space="preserve"> „</w:t>
      </w:r>
      <w:proofErr w:type="spellStart"/>
      <w:r w:rsidRPr="00AE63A0">
        <w:rPr>
          <w:rFonts w:ascii="Times New Roman" w:hAnsi="Times New Roman"/>
          <w:i/>
          <w:sz w:val="24"/>
          <w:szCs w:val="24"/>
          <w:lang w:val="ro-RO"/>
        </w:rPr>
        <w:t>Vestmoldtransgaz</w:t>
      </w:r>
      <w:proofErr w:type="spellEnd"/>
      <w:r w:rsidRPr="00AE63A0">
        <w:rPr>
          <w:rFonts w:ascii="Times New Roman" w:hAnsi="Times New Roman"/>
          <w:i/>
          <w:sz w:val="24"/>
          <w:szCs w:val="24"/>
          <w:lang w:val="ro-RO"/>
        </w:rPr>
        <w:t>”</w:t>
      </w:r>
      <w:r w:rsidR="00C33B5F">
        <w:rPr>
          <w:rFonts w:ascii="Times New Roman" w:hAnsi="Times New Roman"/>
          <w:i/>
          <w:sz w:val="24"/>
          <w:szCs w:val="24"/>
          <w:lang w:val="ro-RO"/>
        </w:rPr>
        <w:t xml:space="preserve"> </w:t>
      </w:r>
      <w:r w:rsidR="00457E95" w:rsidRPr="00AE63A0">
        <w:rPr>
          <w:rFonts w:ascii="Times New Roman" w:hAnsi="Times New Roman"/>
          <w:i/>
          <w:sz w:val="24"/>
          <w:szCs w:val="24"/>
          <w:lang w:val="ro-RO"/>
        </w:rPr>
        <w:t>S</w:t>
      </w:r>
      <w:r w:rsidR="00457E95">
        <w:rPr>
          <w:rFonts w:ascii="Times New Roman" w:hAnsi="Times New Roman"/>
          <w:i/>
          <w:sz w:val="24"/>
          <w:szCs w:val="24"/>
          <w:lang w:val="ro-RO"/>
        </w:rPr>
        <w:t>.</w:t>
      </w:r>
      <w:r w:rsidR="00457E95" w:rsidRPr="00AE63A0">
        <w:rPr>
          <w:rFonts w:ascii="Times New Roman" w:hAnsi="Times New Roman"/>
          <w:i/>
          <w:sz w:val="24"/>
          <w:szCs w:val="24"/>
          <w:lang w:val="ro-RO"/>
        </w:rPr>
        <w:t>R</w:t>
      </w:r>
      <w:r w:rsidR="00457E95">
        <w:rPr>
          <w:rFonts w:ascii="Times New Roman" w:hAnsi="Times New Roman"/>
          <w:i/>
          <w:sz w:val="24"/>
          <w:szCs w:val="24"/>
          <w:lang w:val="ro-RO"/>
        </w:rPr>
        <w:t>.</w:t>
      </w:r>
      <w:r w:rsidR="00457E95" w:rsidRPr="00AE63A0">
        <w:rPr>
          <w:rFonts w:ascii="Times New Roman" w:hAnsi="Times New Roman"/>
          <w:i/>
          <w:sz w:val="24"/>
          <w:szCs w:val="24"/>
          <w:lang w:val="ro-RO"/>
        </w:rPr>
        <w:t>L</w:t>
      </w:r>
      <w:r w:rsidR="00457E95">
        <w:rPr>
          <w:rFonts w:ascii="Times New Roman" w:hAnsi="Times New Roman"/>
          <w:i/>
          <w:sz w:val="24"/>
          <w:szCs w:val="24"/>
          <w:lang w:val="ro-RO"/>
        </w:rPr>
        <w:t>.</w:t>
      </w:r>
      <w:r w:rsidR="00457E95" w:rsidRPr="00AE63A0">
        <w:rPr>
          <w:rFonts w:ascii="Times New Roman" w:hAnsi="Times New Roman"/>
          <w:i/>
          <w:sz w:val="24"/>
          <w:szCs w:val="24"/>
          <w:lang w:val="ro-RO"/>
        </w:rPr>
        <w:t xml:space="preserve"> </w:t>
      </w:r>
      <w:r w:rsidRPr="00AE63A0">
        <w:rPr>
          <w:rFonts w:ascii="Times New Roman" w:hAnsi="Times New Roman"/>
          <w:i/>
          <w:sz w:val="24"/>
          <w:szCs w:val="24"/>
          <w:lang w:val="ro-RO"/>
        </w:rPr>
        <w:t xml:space="preserve">a prezentat la ANRE demersul </w:t>
      </w:r>
      <w:r w:rsidR="00786066">
        <w:rPr>
          <w:rFonts w:ascii="Times New Roman" w:hAnsi="Times New Roman"/>
          <w:i/>
          <w:sz w:val="24"/>
          <w:szCs w:val="24"/>
          <w:lang w:val="ro-RO"/>
        </w:rPr>
        <w:t>colectiv al</w:t>
      </w:r>
      <w:r w:rsidRPr="00AE63A0">
        <w:rPr>
          <w:rFonts w:ascii="Times New Roman" w:hAnsi="Times New Roman"/>
          <w:i/>
          <w:sz w:val="24"/>
          <w:szCs w:val="24"/>
          <w:lang w:val="ro-RO"/>
        </w:rPr>
        <w:t xml:space="preserve"> operatori</w:t>
      </w:r>
      <w:r>
        <w:rPr>
          <w:rFonts w:ascii="Times New Roman" w:hAnsi="Times New Roman"/>
          <w:i/>
          <w:sz w:val="24"/>
          <w:szCs w:val="24"/>
          <w:lang w:val="ro-RO"/>
        </w:rPr>
        <w:t>lor</w:t>
      </w:r>
      <w:r w:rsidRPr="00AE63A0">
        <w:rPr>
          <w:rFonts w:ascii="Times New Roman" w:hAnsi="Times New Roman"/>
          <w:i/>
          <w:sz w:val="24"/>
          <w:szCs w:val="24"/>
          <w:lang w:val="ro-RO"/>
        </w:rPr>
        <w:t xml:space="preserve"> sistemelor de transport al gazelor naturale (OST) din Grecia, Bulgaria, România, Republica Moldova și Ucraina, către autoritățile naționale de reglementare în domeniul energiei (Comisia de Reglementare în domeniul Energiei și al Apelor din Bulgaria, Autoritatea de Reglementare în domeniul Energiei, Deșeurilor și Apelor din Grecia, Comisia Națională de Reglementare în domeniul Energiei și al Utilităților Publice din Ucraina, Autoritatea Națională de Reglementare în domeniul Energiei din România și Agenția Națională pentru Reglementare în Energetică a Republicii Moldova) privind aprobarea unor produse de capacitate care facilitează transportarea gazelor naturale prin sistemele de transport al gazelor naturale aferente conductei Transbalcanice. </w:t>
      </w:r>
    </w:p>
    <w:p w14:paraId="366B4D54" w14:textId="02CEC5D5" w:rsidR="0012030B" w:rsidRPr="00C33B5F" w:rsidRDefault="0012030B" w:rsidP="00C33B5F">
      <w:pPr>
        <w:spacing w:after="0" w:line="240" w:lineRule="auto"/>
        <w:ind w:firstLine="567"/>
        <w:jc w:val="both"/>
        <w:rPr>
          <w:rFonts w:ascii="Times New Roman" w:hAnsi="Times New Roman"/>
          <w:i/>
          <w:sz w:val="24"/>
          <w:szCs w:val="24"/>
          <w:lang w:val="ro-RO"/>
        </w:rPr>
      </w:pPr>
      <w:r w:rsidRPr="00CE234E">
        <w:rPr>
          <w:rFonts w:ascii="Times New Roman" w:hAnsi="Times New Roman"/>
          <w:i/>
          <w:sz w:val="24"/>
          <w:szCs w:val="24"/>
          <w:lang w:val="ro-RO"/>
        </w:rPr>
        <w:lastRenderedPageBreak/>
        <w:t>Inițiativa regională a OST este îndreptată spre asigurarea securității aprovizionării cu gaze naturale a Ucrainei</w:t>
      </w:r>
      <w:r w:rsidR="00786066">
        <w:rPr>
          <w:rFonts w:ascii="Times New Roman" w:hAnsi="Times New Roman"/>
          <w:i/>
          <w:sz w:val="24"/>
          <w:szCs w:val="24"/>
          <w:lang w:val="ro-RO"/>
        </w:rPr>
        <w:t xml:space="preserve"> </w:t>
      </w:r>
      <w:r w:rsidR="00786066" w:rsidRPr="0060291C">
        <w:rPr>
          <w:rFonts w:ascii="Times New Roman" w:hAnsi="Times New Roman"/>
          <w:i/>
          <w:sz w:val="24"/>
          <w:szCs w:val="24"/>
          <w:lang w:val="ro-RO"/>
        </w:rPr>
        <w:t>dar și pentru a îmbunătăți conectivitatea și diversificarea surselor de gaze naturale în regiune</w:t>
      </w:r>
      <w:r>
        <w:rPr>
          <w:rFonts w:ascii="Times New Roman" w:hAnsi="Times New Roman"/>
          <w:i/>
          <w:sz w:val="24"/>
          <w:szCs w:val="24"/>
          <w:lang w:val="ro-RO"/>
        </w:rPr>
        <w:t>.</w:t>
      </w:r>
      <w:r w:rsidRPr="00C33B5F">
        <w:rPr>
          <w:rFonts w:ascii="Times New Roman" w:hAnsi="Times New Roman"/>
          <w:i/>
          <w:sz w:val="24"/>
          <w:szCs w:val="24"/>
          <w:lang w:val="ro-RO"/>
        </w:rPr>
        <w:t xml:space="preserve"> Republica Moldova va beneficia urmare a consolidării statutului de ,,coridor de tranzit regional</w:t>
      </w:r>
      <w:r w:rsidR="00C33B5F">
        <w:rPr>
          <w:rFonts w:ascii="Times New Roman" w:hAnsi="Times New Roman"/>
          <w:i/>
          <w:sz w:val="24"/>
          <w:szCs w:val="24"/>
          <w:lang w:val="ro-RO"/>
        </w:rPr>
        <w:t xml:space="preserve">”. </w:t>
      </w:r>
      <w:r w:rsidRPr="00C33B5F">
        <w:rPr>
          <w:rFonts w:ascii="Times New Roman" w:hAnsi="Times New Roman"/>
          <w:i/>
          <w:sz w:val="24"/>
          <w:szCs w:val="24"/>
          <w:lang w:val="ro-RO"/>
        </w:rPr>
        <w:t xml:space="preserve">Pe termen lung, </w:t>
      </w:r>
      <w:r w:rsidR="0060291C" w:rsidRPr="00AE63A0">
        <w:rPr>
          <w:rFonts w:ascii="Times New Roman" w:hAnsi="Times New Roman"/>
          <w:i/>
          <w:sz w:val="24"/>
          <w:szCs w:val="24"/>
          <w:lang w:val="ro-RO"/>
        </w:rPr>
        <w:t>„</w:t>
      </w:r>
      <w:proofErr w:type="spellStart"/>
      <w:r w:rsidR="0060291C" w:rsidRPr="00AE63A0">
        <w:rPr>
          <w:rFonts w:ascii="Times New Roman" w:hAnsi="Times New Roman"/>
          <w:i/>
          <w:sz w:val="24"/>
          <w:szCs w:val="24"/>
          <w:lang w:val="ro-RO"/>
        </w:rPr>
        <w:t>Vestmoldtransgaz</w:t>
      </w:r>
      <w:proofErr w:type="spellEnd"/>
      <w:r w:rsidR="0060291C" w:rsidRPr="00AE63A0">
        <w:rPr>
          <w:rFonts w:ascii="Times New Roman" w:hAnsi="Times New Roman"/>
          <w:i/>
          <w:sz w:val="24"/>
          <w:szCs w:val="24"/>
          <w:lang w:val="ro-RO"/>
        </w:rPr>
        <w:t>”</w:t>
      </w:r>
      <w:r w:rsidR="0060291C">
        <w:rPr>
          <w:rFonts w:ascii="Times New Roman" w:hAnsi="Times New Roman"/>
          <w:i/>
          <w:sz w:val="24"/>
          <w:szCs w:val="24"/>
          <w:lang w:val="ro-RO"/>
        </w:rPr>
        <w:t xml:space="preserve"> </w:t>
      </w:r>
      <w:r w:rsidR="00C42B02" w:rsidRPr="00AE63A0">
        <w:rPr>
          <w:rFonts w:ascii="Times New Roman" w:hAnsi="Times New Roman"/>
          <w:i/>
          <w:sz w:val="24"/>
          <w:szCs w:val="24"/>
          <w:lang w:val="ro-RO"/>
        </w:rPr>
        <w:t>S</w:t>
      </w:r>
      <w:r w:rsidR="00C42B02">
        <w:rPr>
          <w:rFonts w:ascii="Times New Roman" w:hAnsi="Times New Roman"/>
          <w:i/>
          <w:sz w:val="24"/>
          <w:szCs w:val="24"/>
          <w:lang w:val="ro-RO"/>
        </w:rPr>
        <w:t>.</w:t>
      </w:r>
      <w:r w:rsidR="00C42B02" w:rsidRPr="00AE63A0">
        <w:rPr>
          <w:rFonts w:ascii="Times New Roman" w:hAnsi="Times New Roman"/>
          <w:i/>
          <w:sz w:val="24"/>
          <w:szCs w:val="24"/>
          <w:lang w:val="ro-RO"/>
        </w:rPr>
        <w:t>R</w:t>
      </w:r>
      <w:r w:rsidR="00C42B02">
        <w:rPr>
          <w:rFonts w:ascii="Times New Roman" w:hAnsi="Times New Roman"/>
          <w:i/>
          <w:sz w:val="24"/>
          <w:szCs w:val="24"/>
          <w:lang w:val="ro-RO"/>
        </w:rPr>
        <w:t>.</w:t>
      </w:r>
      <w:r w:rsidR="00C42B02" w:rsidRPr="00AE63A0">
        <w:rPr>
          <w:rFonts w:ascii="Times New Roman" w:hAnsi="Times New Roman"/>
          <w:i/>
          <w:sz w:val="24"/>
          <w:szCs w:val="24"/>
          <w:lang w:val="ro-RO"/>
        </w:rPr>
        <w:t>L</w:t>
      </w:r>
      <w:r w:rsidR="00C42B02">
        <w:rPr>
          <w:rFonts w:ascii="Times New Roman" w:hAnsi="Times New Roman"/>
          <w:i/>
          <w:sz w:val="24"/>
          <w:szCs w:val="24"/>
          <w:lang w:val="ro-RO"/>
        </w:rPr>
        <w:t xml:space="preserve">. </w:t>
      </w:r>
      <w:r w:rsidR="0060291C">
        <w:rPr>
          <w:rFonts w:ascii="Times New Roman" w:hAnsi="Times New Roman"/>
          <w:i/>
          <w:sz w:val="24"/>
          <w:szCs w:val="24"/>
          <w:lang w:val="ro-RO"/>
        </w:rPr>
        <w:t>va avea</w:t>
      </w:r>
      <w:r w:rsidRPr="00C33B5F">
        <w:rPr>
          <w:rFonts w:ascii="Times New Roman" w:hAnsi="Times New Roman"/>
          <w:i/>
          <w:sz w:val="24"/>
          <w:szCs w:val="24"/>
          <w:lang w:val="ro-RO"/>
        </w:rPr>
        <w:t xml:space="preserve"> posibilitatea </w:t>
      </w:r>
      <w:r w:rsidR="0060291C">
        <w:rPr>
          <w:rFonts w:ascii="Times New Roman" w:hAnsi="Times New Roman"/>
          <w:i/>
          <w:sz w:val="24"/>
          <w:szCs w:val="24"/>
          <w:lang w:val="ro-RO"/>
        </w:rPr>
        <w:t>să înregistreze</w:t>
      </w:r>
      <w:r w:rsidRPr="00C33B5F">
        <w:rPr>
          <w:rFonts w:ascii="Times New Roman" w:hAnsi="Times New Roman"/>
          <w:i/>
          <w:sz w:val="24"/>
          <w:szCs w:val="24"/>
          <w:lang w:val="ro-RO"/>
        </w:rPr>
        <w:t xml:space="preserve"> o majorare a volumelor de gaze naturale transportate și în consecință,</w:t>
      </w:r>
      <w:r w:rsidR="0060291C">
        <w:rPr>
          <w:rFonts w:ascii="Times New Roman" w:hAnsi="Times New Roman"/>
          <w:i/>
          <w:sz w:val="24"/>
          <w:szCs w:val="24"/>
          <w:lang w:val="ro-RO"/>
        </w:rPr>
        <w:t xml:space="preserve"> să solicite</w:t>
      </w:r>
      <w:r w:rsidRPr="00C33B5F">
        <w:rPr>
          <w:rFonts w:ascii="Times New Roman" w:hAnsi="Times New Roman"/>
          <w:i/>
          <w:sz w:val="24"/>
          <w:szCs w:val="24"/>
          <w:lang w:val="ro-RO"/>
        </w:rPr>
        <w:t xml:space="preserve"> reducerea tarifelor</w:t>
      </w:r>
      <w:r>
        <w:rPr>
          <w:rFonts w:ascii="Times New Roman" w:hAnsi="Times New Roman"/>
          <w:i/>
          <w:sz w:val="24"/>
          <w:szCs w:val="24"/>
          <w:lang w:val="ro-RO"/>
        </w:rPr>
        <w:t xml:space="preserve"> pentru serviciul de transport al gazelor naturale, în</w:t>
      </w:r>
      <w:r w:rsidRPr="00C33B5F">
        <w:rPr>
          <w:rFonts w:ascii="Times New Roman" w:hAnsi="Times New Roman"/>
          <w:i/>
          <w:sz w:val="24"/>
          <w:szCs w:val="24"/>
          <w:lang w:val="ro-RO"/>
        </w:rPr>
        <w:t xml:space="preserve"> perioada următoare. </w:t>
      </w:r>
    </w:p>
    <w:p w14:paraId="4D825F50" w14:textId="77777777" w:rsidR="0012030B" w:rsidRDefault="00AB6E56" w:rsidP="001B6D55">
      <w:pPr>
        <w:pStyle w:val="ListParagraph"/>
        <w:spacing w:after="0" w:line="240" w:lineRule="auto"/>
        <w:ind w:left="0" w:firstLine="567"/>
        <w:contextualSpacing w:val="0"/>
        <w:jc w:val="both"/>
        <w:rPr>
          <w:rFonts w:ascii="Times New Roman" w:hAnsi="Times New Roman" w:cs="Times New Roman"/>
          <w:i/>
          <w:sz w:val="24"/>
          <w:szCs w:val="24"/>
          <w:lang w:val="ro-RO"/>
        </w:rPr>
      </w:pPr>
      <w:r w:rsidRPr="00AE63A0">
        <w:rPr>
          <w:rFonts w:ascii="Times New Roman" w:hAnsi="Times New Roman" w:cs="Times New Roman"/>
          <w:i/>
          <w:sz w:val="24"/>
          <w:szCs w:val="24"/>
          <w:lang w:val="ro-RO"/>
        </w:rPr>
        <w:t xml:space="preserve">În conformitate cu art. 7 alin. (3) din Legea </w:t>
      </w:r>
      <w:r w:rsidRPr="00AE63A0">
        <w:rPr>
          <w:rFonts w:ascii="Times New Roman" w:hAnsi="Times New Roman" w:cs="Times New Roman"/>
          <w:i/>
          <w:sz w:val="24"/>
          <w:szCs w:val="24"/>
          <w:lang w:val="ro-RO" w:eastAsia="x-none"/>
        </w:rPr>
        <w:t xml:space="preserve">nr. 108/2016 </w:t>
      </w:r>
      <w:r w:rsidRPr="00AE63A0">
        <w:rPr>
          <w:rFonts w:ascii="Times New Roman" w:hAnsi="Times New Roman" w:cs="Times New Roman"/>
          <w:i/>
          <w:sz w:val="24"/>
          <w:szCs w:val="24"/>
          <w:lang w:val="ro-RO"/>
        </w:rPr>
        <w:t xml:space="preserve">cu privire la gazele naturale, </w:t>
      </w:r>
      <w:proofErr w:type="spellStart"/>
      <w:r w:rsidRPr="00AE63A0">
        <w:rPr>
          <w:rFonts w:ascii="Times New Roman" w:hAnsi="Times New Roman" w:cs="Times New Roman"/>
          <w:i/>
          <w:sz w:val="24"/>
          <w:szCs w:val="24"/>
          <w:lang w:val="ro-RO"/>
        </w:rPr>
        <w:t>Agenţia</w:t>
      </w:r>
      <w:proofErr w:type="spellEnd"/>
      <w:r w:rsidRPr="00AE63A0">
        <w:rPr>
          <w:rFonts w:ascii="Times New Roman" w:hAnsi="Times New Roman" w:cs="Times New Roman"/>
          <w:i/>
          <w:sz w:val="24"/>
          <w:szCs w:val="24"/>
          <w:lang w:val="ro-RO"/>
        </w:rPr>
        <w:t xml:space="preserve"> colaborează cu </w:t>
      </w:r>
      <w:proofErr w:type="spellStart"/>
      <w:r w:rsidRPr="00AE63A0">
        <w:rPr>
          <w:rFonts w:ascii="Times New Roman" w:hAnsi="Times New Roman" w:cs="Times New Roman"/>
          <w:i/>
          <w:sz w:val="24"/>
          <w:szCs w:val="24"/>
          <w:lang w:val="ro-RO"/>
        </w:rPr>
        <w:t>autorităţile</w:t>
      </w:r>
      <w:proofErr w:type="spellEnd"/>
      <w:r w:rsidRPr="00AE63A0">
        <w:rPr>
          <w:rFonts w:ascii="Times New Roman" w:hAnsi="Times New Roman" w:cs="Times New Roman"/>
          <w:i/>
          <w:sz w:val="24"/>
          <w:szCs w:val="24"/>
          <w:lang w:val="ro-RO"/>
        </w:rPr>
        <w:t xml:space="preserve"> de reglementare din </w:t>
      </w:r>
      <w:proofErr w:type="spellStart"/>
      <w:r w:rsidRPr="00AE63A0">
        <w:rPr>
          <w:rFonts w:ascii="Times New Roman" w:hAnsi="Times New Roman" w:cs="Times New Roman"/>
          <w:i/>
          <w:sz w:val="24"/>
          <w:szCs w:val="24"/>
          <w:lang w:val="ro-RO"/>
        </w:rPr>
        <w:t>ţările</w:t>
      </w:r>
      <w:proofErr w:type="spellEnd"/>
      <w:r w:rsidRPr="00AE63A0">
        <w:rPr>
          <w:rFonts w:ascii="Times New Roman" w:hAnsi="Times New Roman" w:cs="Times New Roman"/>
          <w:i/>
          <w:sz w:val="24"/>
          <w:szCs w:val="24"/>
          <w:lang w:val="ro-RO"/>
        </w:rPr>
        <w:t xml:space="preserve"> </w:t>
      </w:r>
      <w:proofErr w:type="spellStart"/>
      <w:r w:rsidRPr="00AE63A0">
        <w:rPr>
          <w:rFonts w:ascii="Times New Roman" w:hAnsi="Times New Roman" w:cs="Times New Roman"/>
          <w:i/>
          <w:sz w:val="24"/>
          <w:szCs w:val="24"/>
          <w:lang w:val="ro-RO"/>
        </w:rPr>
        <w:t>părţi</w:t>
      </w:r>
      <w:proofErr w:type="spellEnd"/>
      <w:r w:rsidRPr="00AE63A0">
        <w:rPr>
          <w:rFonts w:ascii="Times New Roman" w:hAnsi="Times New Roman" w:cs="Times New Roman"/>
          <w:i/>
          <w:sz w:val="24"/>
          <w:szCs w:val="24"/>
          <w:lang w:val="ro-RO"/>
        </w:rPr>
        <w:t xml:space="preserve"> ale </w:t>
      </w:r>
      <w:proofErr w:type="spellStart"/>
      <w:r w:rsidRPr="00AE63A0">
        <w:rPr>
          <w:rFonts w:ascii="Times New Roman" w:hAnsi="Times New Roman" w:cs="Times New Roman"/>
          <w:i/>
          <w:sz w:val="24"/>
          <w:szCs w:val="24"/>
          <w:lang w:val="ro-RO"/>
        </w:rPr>
        <w:t>Comunităţii</w:t>
      </w:r>
      <w:proofErr w:type="spellEnd"/>
      <w:r w:rsidRPr="00AE63A0">
        <w:rPr>
          <w:rFonts w:ascii="Times New Roman" w:hAnsi="Times New Roman" w:cs="Times New Roman"/>
          <w:i/>
          <w:sz w:val="24"/>
          <w:szCs w:val="24"/>
          <w:lang w:val="ro-RO"/>
        </w:rPr>
        <w:t xml:space="preserve"> Energetice, statele membre ale Uniunii Europene privind aspectele transfrontaliere și dezvoltarea </w:t>
      </w:r>
      <w:proofErr w:type="spellStart"/>
      <w:r w:rsidRPr="00AE63A0">
        <w:rPr>
          <w:rFonts w:ascii="Times New Roman" w:hAnsi="Times New Roman" w:cs="Times New Roman"/>
          <w:i/>
          <w:sz w:val="24"/>
          <w:szCs w:val="24"/>
          <w:lang w:val="ro-RO"/>
        </w:rPr>
        <w:t>pieţei</w:t>
      </w:r>
      <w:proofErr w:type="spellEnd"/>
      <w:r w:rsidRPr="00AE63A0">
        <w:rPr>
          <w:rFonts w:ascii="Times New Roman" w:hAnsi="Times New Roman" w:cs="Times New Roman"/>
          <w:i/>
          <w:sz w:val="24"/>
          <w:szCs w:val="24"/>
          <w:lang w:val="ro-RO"/>
        </w:rPr>
        <w:t xml:space="preserve"> regionale de gaze naturale</w:t>
      </w:r>
      <w:r w:rsidRPr="001B6D55">
        <w:rPr>
          <w:rFonts w:ascii="Times New Roman" w:hAnsi="Times New Roman" w:cs="Times New Roman"/>
          <w:i/>
          <w:sz w:val="24"/>
          <w:szCs w:val="24"/>
          <w:lang w:val="ro-RO"/>
        </w:rPr>
        <w:t>”.</w:t>
      </w:r>
      <w:r w:rsidR="0012030B" w:rsidRPr="001B6D55">
        <w:rPr>
          <w:rFonts w:ascii="Times New Roman" w:hAnsi="Times New Roman" w:cs="Times New Roman"/>
          <w:i/>
          <w:sz w:val="24"/>
          <w:szCs w:val="24"/>
          <w:lang w:val="ro-RO"/>
        </w:rPr>
        <w:t xml:space="preserve"> </w:t>
      </w:r>
    </w:p>
    <w:p w14:paraId="1D8F6B10" w14:textId="77777777" w:rsidR="00381199" w:rsidRPr="00AE63A0" w:rsidRDefault="00381199" w:rsidP="001B6D55">
      <w:pPr>
        <w:pStyle w:val="ListParagraph"/>
        <w:spacing w:after="0" w:line="240" w:lineRule="auto"/>
        <w:ind w:left="0" w:firstLine="567"/>
        <w:contextualSpacing w:val="0"/>
        <w:jc w:val="both"/>
        <w:rPr>
          <w:rFonts w:ascii="Times New Roman" w:hAnsi="Times New Roman" w:cs="Times New Roman"/>
          <w:i/>
          <w:sz w:val="24"/>
          <w:szCs w:val="24"/>
          <w:lang w:val="ro-RO"/>
        </w:rPr>
      </w:pPr>
      <w:r w:rsidRPr="001B6D55">
        <w:rPr>
          <w:rFonts w:ascii="Times New Roman" w:hAnsi="Times New Roman" w:cs="Times New Roman"/>
          <w:i/>
          <w:sz w:val="24"/>
          <w:szCs w:val="24"/>
          <w:lang w:val="ro-RO"/>
        </w:rPr>
        <w:t xml:space="preserve">În contextul celor constatate, Consiliul de </w:t>
      </w:r>
      <w:proofErr w:type="spellStart"/>
      <w:r w:rsidRPr="001B6D55">
        <w:rPr>
          <w:rFonts w:ascii="Times New Roman" w:hAnsi="Times New Roman" w:cs="Times New Roman"/>
          <w:i/>
          <w:sz w:val="24"/>
          <w:szCs w:val="24"/>
          <w:lang w:val="ro-RO"/>
        </w:rPr>
        <w:t>administraţie</w:t>
      </w:r>
      <w:proofErr w:type="spellEnd"/>
      <w:r w:rsidRPr="001B6D55">
        <w:rPr>
          <w:rFonts w:ascii="Times New Roman" w:hAnsi="Times New Roman" w:cs="Times New Roman"/>
          <w:i/>
          <w:sz w:val="24"/>
          <w:szCs w:val="24"/>
          <w:lang w:val="ro-RO"/>
        </w:rPr>
        <w:t xml:space="preserve"> al </w:t>
      </w:r>
      <w:proofErr w:type="spellStart"/>
      <w:r w:rsidRPr="001B6D55">
        <w:rPr>
          <w:rFonts w:ascii="Times New Roman" w:hAnsi="Times New Roman" w:cs="Times New Roman"/>
          <w:i/>
          <w:sz w:val="24"/>
          <w:szCs w:val="24"/>
          <w:lang w:val="ro-RO"/>
        </w:rPr>
        <w:t>Agenţiei</w:t>
      </w:r>
      <w:proofErr w:type="spellEnd"/>
      <w:r w:rsidRPr="001B6D55">
        <w:rPr>
          <w:rFonts w:ascii="Times New Roman" w:hAnsi="Times New Roman" w:cs="Times New Roman"/>
          <w:i/>
          <w:sz w:val="24"/>
          <w:szCs w:val="24"/>
          <w:lang w:val="ro-RO"/>
        </w:rPr>
        <w:t xml:space="preserve"> </w:t>
      </w:r>
      <w:proofErr w:type="spellStart"/>
      <w:r w:rsidRPr="001B6D55">
        <w:rPr>
          <w:rFonts w:ascii="Times New Roman" w:hAnsi="Times New Roman" w:cs="Times New Roman"/>
          <w:i/>
          <w:sz w:val="24"/>
          <w:szCs w:val="24"/>
          <w:lang w:val="ro-RO"/>
        </w:rPr>
        <w:t>Naţionale</w:t>
      </w:r>
      <w:proofErr w:type="spellEnd"/>
      <w:r w:rsidRPr="001B6D55">
        <w:rPr>
          <w:rFonts w:ascii="Times New Roman" w:hAnsi="Times New Roman" w:cs="Times New Roman"/>
          <w:i/>
          <w:sz w:val="24"/>
          <w:szCs w:val="24"/>
          <w:lang w:val="ro-RO"/>
        </w:rPr>
        <w:t xml:space="preserve"> pentru Reglementare în Energetică</w:t>
      </w:r>
      <w:r w:rsidR="00D90736" w:rsidRPr="001B6D55">
        <w:rPr>
          <w:rFonts w:ascii="Times New Roman" w:hAnsi="Times New Roman" w:cs="Times New Roman"/>
          <w:i/>
          <w:sz w:val="24"/>
          <w:szCs w:val="24"/>
          <w:lang w:val="ro-RO"/>
        </w:rPr>
        <w:t>,</w:t>
      </w:r>
      <w:r w:rsidRPr="001B6D55">
        <w:rPr>
          <w:rFonts w:ascii="Times New Roman" w:hAnsi="Times New Roman" w:cs="Times New Roman"/>
          <w:i/>
          <w:sz w:val="24"/>
          <w:szCs w:val="24"/>
          <w:lang w:val="ro-RO"/>
        </w:rPr>
        <w:t>”.</w:t>
      </w:r>
    </w:p>
    <w:p w14:paraId="220B06FA" w14:textId="77777777" w:rsidR="00AE63A0" w:rsidRPr="00ED0F04" w:rsidRDefault="00AE63A0" w:rsidP="00C33B5F">
      <w:pPr>
        <w:numPr>
          <w:ilvl w:val="0"/>
          <w:numId w:val="35"/>
        </w:numPr>
        <w:tabs>
          <w:tab w:val="left" w:pos="851"/>
        </w:tabs>
        <w:spacing w:before="120" w:after="0" w:line="240" w:lineRule="auto"/>
        <w:ind w:left="0" w:firstLine="567"/>
        <w:jc w:val="both"/>
        <w:rPr>
          <w:rFonts w:ascii="Times New Roman" w:hAnsi="Times New Roman"/>
          <w:i/>
          <w:sz w:val="24"/>
          <w:szCs w:val="24"/>
          <w:lang w:val="ro-RO"/>
        </w:rPr>
      </w:pPr>
      <w:r>
        <w:rPr>
          <w:rFonts w:ascii="Times New Roman" w:hAnsi="Times New Roman"/>
          <w:sz w:val="24"/>
          <w:szCs w:val="24"/>
          <w:lang w:val="ro-RO"/>
        </w:rPr>
        <w:t>La p</w:t>
      </w:r>
      <w:r w:rsidRPr="00ED0F04">
        <w:rPr>
          <w:rFonts w:ascii="Times New Roman" w:hAnsi="Times New Roman"/>
          <w:sz w:val="24"/>
          <w:szCs w:val="24"/>
          <w:lang w:val="ro-RO"/>
        </w:rPr>
        <w:t>unctul 1, textul ,,</w:t>
      </w:r>
      <w:r w:rsidRPr="00ED0F04">
        <w:rPr>
          <w:rFonts w:ascii="Times New Roman" w:hAnsi="Times New Roman"/>
          <w:i/>
          <w:sz w:val="24"/>
          <w:szCs w:val="24"/>
          <w:lang w:val="ro-RO"/>
        </w:rPr>
        <w:t>produsul de capacitate lunară „Ruta 1”</w:t>
      </w:r>
      <w:r w:rsidRPr="00ED0F04">
        <w:rPr>
          <w:rFonts w:ascii="Times New Roman" w:hAnsi="Times New Roman"/>
          <w:sz w:val="24"/>
          <w:szCs w:val="24"/>
          <w:lang w:val="ro-RO"/>
        </w:rPr>
        <w:t xml:space="preserve"> </w:t>
      </w:r>
      <w:r w:rsidRPr="00ED0F04">
        <w:rPr>
          <w:rFonts w:ascii="Times New Roman" w:hAnsi="Times New Roman"/>
          <w:i/>
          <w:sz w:val="24"/>
          <w:szCs w:val="24"/>
          <w:lang w:val="ro-RO"/>
        </w:rPr>
        <w:t>ale cărui caracteristici sunt prevăzute în anexă</w:t>
      </w:r>
      <w:r w:rsidRPr="00ED0F04">
        <w:rPr>
          <w:rFonts w:ascii="Times New Roman" w:hAnsi="Times New Roman"/>
          <w:sz w:val="24"/>
          <w:szCs w:val="24"/>
          <w:lang w:val="ro-RO"/>
        </w:rPr>
        <w:t xml:space="preserve">” se substituie cu textul </w:t>
      </w:r>
      <w:r w:rsidRPr="00ED0F04">
        <w:rPr>
          <w:rFonts w:ascii="Times New Roman" w:hAnsi="Times New Roman"/>
          <w:i/>
          <w:sz w:val="24"/>
          <w:szCs w:val="24"/>
          <w:lang w:val="ro-RO"/>
        </w:rPr>
        <w:t xml:space="preserve">,,produse speciale de capacitate lunară „Ruta 1”, </w:t>
      </w:r>
      <w:r w:rsidRPr="00ED0F04">
        <w:rPr>
          <w:rFonts w:ascii="Times New Roman" w:hAnsi="Times New Roman"/>
          <w:bCs/>
          <w:i/>
          <w:sz w:val="24"/>
          <w:szCs w:val="24"/>
          <w:lang w:val="ro-RO"/>
        </w:rPr>
        <w:t xml:space="preserve"> ,,Ruta 2” și ,,Ruta 3</w:t>
      </w:r>
      <w:r w:rsidR="00D90736">
        <w:rPr>
          <w:rFonts w:ascii="Times New Roman" w:hAnsi="Times New Roman"/>
          <w:bCs/>
          <w:i/>
          <w:sz w:val="24"/>
          <w:szCs w:val="24"/>
          <w:lang w:val="ro-RO"/>
        </w:rPr>
        <w:t>”</w:t>
      </w:r>
      <w:r w:rsidRPr="00ED0F04">
        <w:rPr>
          <w:rFonts w:ascii="Times New Roman" w:hAnsi="Times New Roman"/>
          <w:bCs/>
          <w:i/>
          <w:sz w:val="24"/>
          <w:szCs w:val="24"/>
          <w:lang w:val="ro-RO"/>
        </w:rPr>
        <w:t xml:space="preserve"> </w:t>
      </w:r>
      <w:r w:rsidRPr="00ED0F04">
        <w:rPr>
          <w:rFonts w:ascii="Times New Roman" w:hAnsi="Times New Roman"/>
          <w:i/>
          <w:sz w:val="24"/>
          <w:szCs w:val="24"/>
          <w:lang w:val="ro-RO"/>
        </w:rPr>
        <w:t>ale căror caracteristici sunt prevăzute în Anexele nr. 1-3</w:t>
      </w:r>
      <w:r w:rsidRPr="00ED0F04">
        <w:rPr>
          <w:rFonts w:ascii="Times New Roman" w:hAnsi="Times New Roman"/>
          <w:bCs/>
          <w:i/>
          <w:sz w:val="24"/>
          <w:szCs w:val="24"/>
          <w:lang w:val="ro-RO"/>
        </w:rPr>
        <w:t>”.</w:t>
      </w:r>
    </w:p>
    <w:p w14:paraId="1C176736" w14:textId="77777777" w:rsidR="00AE63A0" w:rsidRPr="00ED0F04" w:rsidRDefault="004E6FBB" w:rsidP="00C33B5F">
      <w:pPr>
        <w:numPr>
          <w:ilvl w:val="0"/>
          <w:numId w:val="35"/>
        </w:numPr>
        <w:tabs>
          <w:tab w:val="left" w:pos="851"/>
        </w:tabs>
        <w:spacing w:before="120" w:after="0" w:line="240" w:lineRule="auto"/>
        <w:ind w:left="0" w:firstLine="567"/>
        <w:jc w:val="both"/>
        <w:rPr>
          <w:rFonts w:ascii="Times New Roman" w:hAnsi="Times New Roman"/>
          <w:sz w:val="24"/>
          <w:szCs w:val="24"/>
          <w:lang w:val="ro-RO"/>
        </w:rPr>
      </w:pPr>
      <w:r>
        <w:rPr>
          <w:rFonts w:ascii="Times New Roman" w:hAnsi="Times New Roman"/>
          <w:sz w:val="24"/>
          <w:szCs w:val="24"/>
          <w:lang w:val="ro-RO"/>
        </w:rPr>
        <w:t>La punctul 2:</w:t>
      </w:r>
    </w:p>
    <w:p w14:paraId="48DF338C" w14:textId="1DC0ACD7" w:rsidR="00AE63A0" w:rsidRPr="00ED0F04" w:rsidRDefault="00AE63A0" w:rsidP="00CF7C9E">
      <w:pPr>
        <w:tabs>
          <w:tab w:val="left" w:pos="993"/>
          <w:tab w:val="left" w:pos="1134"/>
        </w:tabs>
        <w:spacing w:after="0" w:line="240" w:lineRule="auto"/>
        <w:jc w:val="both"/>
        <w:rPr>
          <w:rFonts w:ascii="Times New Roman" w:hAnsi="Times New Roman"/>
          <w:bCs/>
          <w:i/>
          <w:sz w:val="24"/>
          <w:szCs w:val="24"/>
          <w:lang w:val="ro-RO"/>
        </w:rPr>
      </w:pPr>
      <w:r w:rsidRPr="00ED0F04">
        <w:rPr>
          <w:rFonts w:ascii="Times New Roman" w:hAnsi="Times New Roman"/>
          <w:sz w:val="24"/>
          <w:szCs w:val="24"/>
          <w:lang w:val="ro-RO"/>
        </w:rPr>
        <w:t xml:space="preserve">            după </w:t>
      </w:r>
      <w:r w:rsidR="00CF7C9E">
        <w:rPr>
          <w:rFonts w:ascii="Times New Roman" w:hAnsi="Times New Roman"/>
          <w:sz w:val="24"/>
          <w:szCs w:val="24"/>
          <w:lang w:val="ro-RO"/>
        </w:rPr>
        <w:t>cuvintele</w:t>
      </w:r>
      <w:r w:rsidRPr="00ED0F04">
        <w:rPr>
          <w:rFonts w:ascii="Times New Roman" w:hAnsi="Times New Roman"/>
          <w:sz w:val="24"/>
          <w:szCs w:val="24"/>
          <w:lang w:val="ro-RO"/>
        </w:rPr>
        <w:t xml:space="preserve">: </w:t>
      </w:r>
      <w:r w:rsidRPr="00ED0F04">
        <w:rPr>
          <w:rFonts w:ascii="Times New Roman" w:hAnsi="Times New Roman"/>
          <w:i/>
          <w:sz w:val="24"/>
          <w:szCs w:val="24"/>
          <w:lang w:val="ro-RO"/>
        </w:rPr>
        <w:t>„Ruta 1”</w:t>
      </w:r>
      <w:r w:rsidR="00D90736">
        <w:rPr>
          <w:rFonts w:ascii="Times New Roman" w:hAnsi="Times New Roman"/>
          <w:i/>
          <w:sz w:val="24"/>
          <w:szCs w:val="24"/>
          <w:lang w:val="ro-RO"/>
        </w:rPr>
        <w:t xml:space="preserve"> </w:t>
      </w:r>
      <w:r w:rsidRPr="00ED0F04">
        <w:rPr>
          <w:rFonts w:ascii="Times New Roman" w:hAnsi="Times New Roman"/>
          <w:sz w:val="24"/>
          <w:szCs w:val="24"/>
          <w:lang w:val="ro-RO"/>
        </w:rPr>
        <w:t>se completează cu textul</w:t>
      </w:r>
      <w:r w:rsidRPr="00ED0F04">
        <w:rPr>
          <w:rFonts w:ascii="Times New Roman" w:hAnsi="Times New Roman"/>
          <w:i/>
          <w:sz w:val="24"/>
          <w:szCs w:val="24"/>
          <w:lang w:val="ro-RO"/>
        </w:rPr>
        <w:t xml:space="preserve">: </w:t>
      </w:r>
      <w:r w:rsidRPr="00ED0F04">
        <w:rPr>
          <w:rFonts w:ascii="Times New Roman" w:hAnsi="Times New Roman"/>
          <w:bCs/>
          <w:i/>
          <w:sz w:val="24"/>
          <w:szCs w:val="24"/>
          <w:lang w:val="ro-RO"/>
        </w:rPr>
        <w:t>,,Ruta 2” și ,,Ruta 3”.</w:t>
      </w:r>
    </w:p>
    <w:p w14:paraId="35C94CCA" w14:textId="16543CE3" w:rsidR="00AE63A0" w:rsidRDefault="00AE63A0" w:rsidP="00CF7C9E">
      <w:pPr>
        <w:tabs>
          <w:tab w:val="left" w:pos="709"/>
          <w:tab w:val="left" w:pos="993"/>
          <w:tab w:val="left" w:pos="1134"/>
        </w:tabs>
        <w:spacing w:after="0" w:line="240" w:lineRule="auto"/>
        <w:jc w:val="both"/>
        <w:rPr>
          <w:rFonts w:ascii="Times New Roman" w:hAnsi="Times New Roman"/>
          <w:bCs/>
          <w:i/>
          <w:sz w:val="24"/>
          <w:szCs w:val="24"/>
          <w:lang w:val="ro-RO"/>
        </w:rPr>
      </w:pPr>
      <w:r w:rsidRPr="00ED0F04">
        <w:rPr>
          <w:rFonts w:ascii="Times New Roman" w:hAnsi="Times New Roman"/>
          <w:bCs/>
          <w:i/>
          <w:sz w:val="24"/>
          <w:szCs w:val="24"/>
          <w:lang w:val="ro-RO"/>
        </w:rPr>
        <w:tab/>
      </w:r>
      <w:r w:rsidRPr="00ED0F04">
        <w:rPr>
          <w:rFonts w:ascii="Times New Roman" w:hAnsi="Times New Roman"/>
          <w:sz w:val="24"/>
          <w:szCs w:val="24"/>
          <w:lang w:val="ro-RO"/>
        </w:rPr>
        <w:t>după cuvintele: ,,</w:t>
      </w:r>
      <w:r w:rsidRPr="00ED0F04">
        <w:rPr>
          <w:rFonts w:ascii="Times New Roman" w:hAnsi="Times New Roman"/>
          <w:i/>
          <w:sz w:val="24"/>
          <w:szCs w:val="24"/>
          <w:lang w:val="ro-RO"/>
        </w:rPr>
        <w:t>DESFA S</w:t>
      </w:r>
      <w:r w:rsidR="002F4618">
        <w:rPr>
          <w:rFonts w:ascii="Times New Roman" w:hAnsi="Times New Roman"/>
          <w:i/>
          <w:sz w:val="24"/>
          <w:szCs w:val="24"/>
          <w:lang w:val="ro-RO"/>
        </w:rPr>
        <w:t>.</w:t>
      </w:r>
      <w:r w:rsidRPr="00ED0F04">
        <w:rPr>
          <w:rFonts w:ascii="Times New Roman" w:hAnsi="Times New Roman"/>
          <w:i/>
          <w:sz w:val="24"/>
          <w:szCs w:val="24"/>
          <w:lang w:val="ro-RO"/>
        </w:rPr>
        <w:t>A</w:t>
      </w:r>
      <w:r w:rsidR="002F4618">
        <w:rPr>
          <w:rFonts w:ascii="Times New Roman" w:hAnsi="Times New Roman"/>
          <w:i/>
          <w:sz w:val="24"/>
          <w:szCs w:val="24"/>
          <w:lang w:val="ro-RO"/>
        </w:rPr>
        <w:t>.</w:t>
      </w:r>
      <w:r w:rsidRPr="00ED0F04">
        <w:rPr>
          <w:rFonts w:ascii="Times New Roman" w:hAnsi="Times New Roman"/>
          <w:sz w:val="24"/>
          <w:szCs w:val="24"/>
          <w:lang w:val="ro-RO"/>
        </w:rPr>
        <w:t>”</w:t>
      </w:r>
      <w:r w:rsidRPr="00ED0F04">
        <w:rPr>
          <w:rFonts w:ascii="Times New Roman" w:hAnsi="Times New Roman"/>
          <w:i/>
          <w:sz w:val="24"/>
          <w:szCs w:val="24"/>
          <w:lang w:val="ro-RO"/>
        </w:rPr>
        <w:t xml:space="preserve"> </w:t>
      </w:r>
      <w:r w:rsidRPr="00ED0F04">
        <w:rPr>
          <w:rFonts w:ascii="Times New Roman" w:hAnsi="Times New Roman"/>
          <w:sz w:val="24"/>
          <w:szCs w:val="24"/>
          <w:lang w:val="ro-RO"/>
        </w:rPr>
        <w:t xml:space="preserve">se completează cu </w:t>
      </w:r>
      <w:r w:rsidR="00C33B5F">
        <w:rPr>
          <w:rFonts w:ascii="Times New Roman" w:hAnsi="Times New Roman"/>
          <w:sz w:val="24"/>
          <w:szCs w:val="24"/>
          <w:lang w:val="ro-RO"/>
        </w:rPr>
        <w:t>textul</w:t>
      </w:r>
      <w:r w:rsidRPr="00ED0F04">
        <w:rPr>
          <w:rFonts w:ascii="Times New Roman" w:hAnsi="Times New Roman"/>
          <w:sz w:val="24"/>
          <w:szCs w:val="24"/>
          <w:lang w:val="ro-RO"/>
        </w:rPr>
        <w:t>:</w:t>
      </w:r>
      <w:r w:rsidRPr="00ED0F04">
        <w:rPr>
          <w:rFonts w:ascii="Times New Roman" w:hAnsi="Times New Roman"/>
          <w:i/>
          <w:sz w:val="24"/>
          <w:szCs w:val="24"/>
          <w:lang w:val="ro-RO"/>
        </w:rPr>
        <w:t xml:space="preserve"> </w:t>
      </w:r>
      <w:r w:rsidR="00A61798">
        <w:rPr>
          <w:rFonts w:ascii="Times New Roman" w:hAnsi="Times New Roman"/>
          <w:i/>
          <w:sz w:val="24"/>
          <w:szCs w:val="24"/>
          <w:lang w:val="ro-RO"/>
        </w:rPr>
        <w:t>„</w:t>
      </w:r>
      <w:r w:rsidRPr="00ED0F04">
        <w:rPr>
          <w:rFonts w:ascii="Times New Roman" w:hAnsi="Times New Roman"/>
          <w:sz w:val="24"/>
          <w:szCs w:val="24"/>
          <w:lang w:val="ro-RO"/>
        </w:rPr>
        <w:t xml:space="preserve">Operatorului </w:t>
      </w:r>
      <w:proofErr w:type="spellStart"/>
      <w:r w:rsidRPr="00ED0F04">
        <w:rPr>
          <w:rFonts w:ascii="Times New Roman" w:hAnsi="Times New Roman"/>
          <w:sz w:val="24"/>
          <w:szCs w:val="24"/>
          <w:lang w:val="ro-RO"/>
        </w:rPr>
        <w:t>Interconectorului</w:t>
      </w:r>
      <w:proofErr w:type="spellEnd"/>
      <w:r w:rsidRPr="00ED0F04">
        <w:rPr>
          <w:rFonts w:ascii="Times New Roman" w:hAnsi="Times New Roman"/>
          <w:sz w:val="24"/>
          <w:szCs w:val="24"/>
          <w:lang w:val="ro-RO"/>
        </w:rPr>
        <w:t xml:space="preserve"> Grecia-Bulgaria</w:t>
      </w:r>
      <w:r w:rsidRPr="00ED0F04">
        <w:rPr>
          <w:rFonts w:ascii="Times New Roman" w:hAnsi="Times New Roman"/>
          <w:i/>
          <w:sz w:val="24"/>
          <w:szCs w:val="24"/>
          <w:lang w:val="ro-RO"/>
        </w:rPr>
        <w:t xml:space="preserve"> (IGB)</w:t>
      </w:r>
      <w:r w:rsidRPr="00ED0F04">
        <w:rPr>
          <w:rFonts w:ascii="Times New Roman" w:hAnsi="Times New Roman"/>
          <w:bCs/>
          <w:i/>
          <w:sz w:val="24"/>
          <w:szCs w:val="24"/>
          <w:lang w:val="ro-RO"/>
        </w:rPr>
        <w:t>”.</w:t>
      </w:r>
    </w:p>
    <w:p w14:paraId="0693AD70" w14:textId="77777777" w:rsidR="00CF7C9E" w:rsidRPr="00CF7C9E" w:rsidRDefault="00CF7C9E" w:rsidP="00CF7C9E">
      <w:pPr>
        <w:numPr>
          <w:ilvl w:val="0"/>
          <w:numId w:val="35"/>
        </w:numPr>
        <w:tabs>
          <w:tab w:val="left" w:pos="851"/>
        </w:tabs>
        <w:spacing w:before="120" w:after="0" w:line="240" w:lineRule="auto"/>
        <w:ind w:left="0" w:firstLine="567"/>
        <w:jc w:val="both"/>
        <w:rPr>
          <w:rFonts w:ascii="Times New Roman" w:hAnsi="Times New Roman"/>
          <w:sz w:val="24"/>
          <w:szCs w:val="24"/>
          <w:lang w:val="ro-RO"/>
        </w:rPr>
      </w:pPr>
      <w:r>
        <w:rPr>
          <w:rFonts w:ascii="Times New Roman" w:hAnsi="Times New Roman"/>
          <w:sz w:val="24"/>
          <w:szCs w:val="24"/>
          <w:lang w:val="ro-RO"/>
        </w:rPr>
        <w:t>Punctul 3, s</w:t>
      </w:r>
      <w:r w:rsidRPr="00CF7C9E">
        <w:rPr>
          <w:rFonts w:ascii="Times New Roman" w:hAnsi="Times New Roman"/>
          <w:sz w:val="24"/>
          <w:szCs w:val="24"/>
          <w:lang w:val="ro-RO"/>
        </w:rPr>
        <w:t xml:space="preserve">e completează la sfârșit cu textul: </w:t>
      </w:r>
      <w:r w:rsidRPr="00CF7C9E">
        <w:rPr>
          <w:rFonts w:ascii="Times New Roman" w:hAnsi="Times New Roman"/>
          <w:i/>
          <w:sz w:val="24"/>
          <w:szCs w:val="24"/>
          <w:lang w:val="ro-RO"/>
        </w:rPr>
        <w:t>,, , în condițiile prezentei Hotărâri</w:t>
      </w:r>
      <w:r>
        <w:rPr>
          <w:rFonts w:ascii="Times New Roman" w:hAnsi="Times New Roman"/>
          <w:i/>
          <w:sz w:val="24"/>
          <w:szCs w:val="24"/>
          <w:lang w:val="ro-RO"/>
        </w:rPr>
        <w:t>.</w:t>
      </w:r>
      <w:r w:rsidRPr="00CF7C9E">
        <w:rPr>
          <w:rFonts w:ascii="Times New Roman" w:hAnsi="Times New Roman"/>
          <w:i/>
          <w:sz w:val="24"/>
          <w:szCs w:val="24"/>
          <w:lang w:val="ro-RO"/>
        </w:rPr>
        <w:t>”</w:t>
      </w:r>
    </w:p>
    <w:p w14:paraId="6A71632C" w14:textId="77777777" w:rsidR="003B0767" w:rsidRDefault="003B0767" w:rsidP="00CF7C9E">
      <w:pPr>
        <w:numPr>
          <w:ilvl w:val="0"/>
          <w:numId w:val="35"/>
        </w:numPr>
        <w:tabs>
          <w:tab w:val="left" w:pos="851"/>
        </w:tabs>
        <w:spacing w:before="120" w:after="0" w:line="240" w:lineRule="auto"/>
        <w:ind w:left="0" w:firstLine="567"/>
        <w:jc w:val="both"/>
        <w:rPr>
          <w:rFonts w:ascii="Times New Roman" w:hAnsi="Times New Roman"/>
          <w:sz w:val="24"/>
          <w:szCs w:val="24"/>
          <w:lang w:val="ro-RO"/>
        </w:rPr>
      </w:pPr>
      <w:r>
        <w:rPr>
          <w:rFonts w:ascii="Times New Roman" w:hAnsi="Times New Roman"/>
          <w:sz w:val="24"/>
          <w:szCs w:val="24"/>
          <w:lang w:val="ro-RO"/>
        </w:rPr>
        <w:t>Se completează cu Anexa nr. 2</w:t>
      </w:r>
      <w:r w:rsidR="00CF7C9E">
        <w:rPr>
          <w:rFonts w:ascii="Times New Roman" w:hAnsi="Times New Roman"/>
          <w:sz w:val="24"/>
          <w:szCs w:val="24"/>
          <w:lang w:val="ro-RO"/>
        </w:rPr>
        <w:t>,</w:t>
      </w:r>
      <w:r>
        <w:rPr>
          <w:rFonts w:ascii="Times New Roman" w:hAnsi="Times New Roman"/>
          <w:sz w:val="24"/>
          <w:szCs w:val="24"/>
          <w:lang w:val="ro-RO"/>
        </w:rPr>
        <w:t xml:space="preserve"> care va avea următorul </w:t>
      </w:r>
      <w:r w:rsidR="0060291C">
        <w:rPr>
          <w:rFonts w:ascii="Times New Roman" w:hAnsi="Times New Roman"/>
          <w:sz w:val="24"/>
          <w:szCs w:val="24"/>
          <w:lang w:val="ro-RO"/>
        </w:rPr>
        <w:t>cuprins</w:t>
      </w:r>
      <w:r>
        <w:rPr>
          <w:rFonts w:ascii="Times New Roman" w:hAnsi="Times New Roman"/>
          <w:sz w:val="24"/>
          <w:szCs w:val="24"/>
          <w:lang w:val="ro-RO"/>
        </w:rPr>
        <w:t>:</w:t>
      </w:r>
    </w:p>
    <w:p w14:paraId="1AF685C0" w14:textId="77777777" w:rsidR="00FD455E" w:rsidRDefault="00FD455E" w:rsidP="00977BC4">
      <w:pPr>
        <w:spacing w:after="0" w:line="240" w:lineRule="auto"/>
        <w:jc w:val="right"/>
        <w:rPr>
          <w:rFonts w:ascii="Times New Roman" w:hAnsi="Times New Roman"/>
          <w:sz w:val="24"/>
          <w:szCs w:val="24"/>
          <w:lang w:val="ro-RO"/>
        </w:rPr>
      </w:pPr>
    </w:p>
    <w:p w14:paraId="07494B57" w14:textId="77777777" w:rsidR="00CD1B77" w:rsidRPr="00C33B5F" w:rsidRDefault="00CD1B77" w:rsidP="00977BC4">
      <w:pPr>
        <w:spacing w:after="0" w:line="240" w:lineRule="auto"/>
        <w:jc w:val="right"/>
        <w:rPr>
          <w:rFonts w:ascii="Times New Roman" w:hAnsi="Times New Roman"/>
          <w:i/>
          <w:sz w:val="24"/>
          <w:szCs w:val="24"/>
          <w:lang w:val="ro-RO"/>
        </w:rPr>
      </w:pPr>
      <w:r w:rsidRPr="00C33B5F">
        <w:rPr>
          <w:rFonts w:ascii="Times New Roman" w:hAnsi="Times New Roman"/>
          <w:sz w:val="24"/>
          <w:szCs w:val="24"/>
          <w:lang w:val="ro-RO"/>
        </w:rPr>
        <w:t>,,</w:t>
      </w:r>
      <w:r w:rsidR="003B0767" w:rsidRPr="00C33B5F">
        <w:rPr>
          <w:rFonts w:ascii="Times New Roman" w:hAnsi="Times New Roman"/>
          <w:i/>
          <w:sz w:val="24"/>
          <w:szCs w:val="24"/>
          <w:lang w:val="ro-RO"/>
        </w:rPr>
        <w:t>Anex</w:t>
      </w:r>
      <w:r w:rsidR="00977BC4">
        <w:rPr>
          <w:rFonts w:ascii="Times New Roman" w:hAnsi="Times New Roman"/>
          <w:i/>
          <w:sz w:val="24"/>
          <w:szCs w:val="24"/>
          <w:lang w:val="ro-RO"/>
        </w:rPr>
        <w:t>a</w:t>
      </w:r>
      <w:r w:rsidR="003B0767" w:rsidRPr="00C33B5F">
        <w:rPr>
          <w:rFonts w:ascii="Times New Roman" w:hAnsi="Times New Roman"/>
          <w:i/>
          <w:sz w:val="24"/>
          <w:szCs w:val="24"/>
          <w:lang w:val="ro-RO"/>
        </w:rPr>
        <w:t xml:space="preserve"> </w:t>
      </w:r>
      <w:r w:rsidRPr="00C33B5F">
        <w:rPr>
          <w:rFonts w:ascii="Times New Roman" w:hAnsi="Times New Roman"/>
          <w:i/>
          <w:sz w:val="24"/>
          <w:szCs w:val="24"/>
          <w:lang w:val="ro-RO"/>
        </w:rPr>
        <w:t xml:space="preserve">nr. 2  </w:t>
      </w:r>
    </w:p>
    <w:p w14:paraId="21DC0E11" w14:textId="77777777" w:rsidR="00CD1B77" w:rsidRPr="00C33B5F" w:rsidRDefault="00CD1B77" w:rsidP="00977BC4">
      <w:pPr>
        <w:spacing w:after="0" w:line="240" w:lineRule="auto"/>
        <w:jc w:val="right"/>
        <w:rPr>
          <w:rFonts w:ascii="Times New Roman" w:hAnsi="Times New Roman"/>
          <w:i/>
          <w:sz w:val="24"/>
          <w:szCs w:val="24"/>
          <w:lang w:val="ro-RO"/>
        </w:rPr>
      </w:pPr>
      <w:r w:rsidRPr="00C33B5F">
        <w:rPr>
          <w:rFonts w:ascii="Times New Roman" w:hAnsi="Times New Roman"/>
          <w:i/>
          <w:sz w:val="24"/>
          <w:szCs w:val="24"/>
          <w:lang w:val="ro-RO"/>
        </w:rPr>
        <w:t xml:space="preserve">la Hotărârea Consiliului de </w:t>
      </w:r>
      <w:r w:rsidR="002B1745" w:rsidRPr="00C33B5F">
        <w:rPr>
          <w:rFonts w:ascii="Times New Roman" w:hAnsi="Times New Roman"/>
          <w:i/>
          <w:sz w:val="24"/>
          <w:szCs w:val="24"/>
          <w:lang w:val="ro-RO"/>
        </w:rPr>
        <w:t>a</w:t>
      </w:r>
      <w:r w:rsidR="003B0767" w:rsidRPr="00C33B5F">
        <w:rPr>
          <w:rFonts w:ascii="Times New Roman" w:hAnsi="Times New Roman"/>
          <w:i/>
          <w:sz w:val="24"/>
          <w:szCs w:val="24"/>
          <w:lang w:val="ro-RO"/>
        </w:rPr>
        <w:t>dministrație</w:t>
      </w:r>
    </w:p>
    <w:p w14:paraId="12146444" w14:textId="77777777" w:rsidR="003B0767" w:rsidRPr="00CD1B77" w:rsidRDefault="003B0767" w:rsidP="00977BC4">
      <w:pPr>
        <w:spacing w:after="0" w:line="240" w:lineRule="auto"/>
        <w:jc w:val="right"/>
        <w:rPr>
          <w:rFonts w:ascii="Times New Roman" w:hAnsi="Times New Roman"/>
          <w:i/>
          <w:sz w:val="24"/>
          <w:szCs w:val="24"/>
          <w:lang w:val="ro-RO"/>
        </w:rPr>
      </w:pPr>
      <w:r w:rsidRPr="00C33B5F">
        <w:rPr>
          <w:rFonts w:ascii="Times New Roman" w:hAnsi="Times New Roman"/>
          <w:i/>
          <w:sz w:val="24"/>
          <w:szCs w:val="24"/>
          <w:lang w:val="ro-RO"/>
        </w:rPr>
        <w:t xml:space="preserve"> al ANRE</w:t>
      </w:r>
      <w:r w:rsidR="00CD1B77" w:rsidRPr="00C33B5F">
        <w:rPr>
          <w:rFonts w:ascii="Times New Roman" w:hAnsi="Times New Roman"/>
          <w:i/>
          <w:sz w:val="24"/>
          <w:szCs w:val="24"/>
          <w:lang w:val="ro-RO"/>
        </w:rPr>
        <w:t xml:space="preserve">  </w:t>
      </w:r>
      <w:r w:rsidRPr="00C33B5F">
        <w:rPr>
          <w:rFonts w:ascii="Times New Roman" w:hAnsi="Times New Roman"/>
          <w:i/>
          <w:sz w:val="24"/>
          <w:szCs w:val="24"/>
          <w:lang w:val="ro-RO"/>
        </w:rPr>
        <w:t>nr. 272 din 28.05.2025</w:t>
      </w:r>
    </w:p>
    <w:p w14:paraId="3357401F" w14:textId="77777777" w:rsidR="00CD1B77" w:rsidRDefault="00CD1B77" w:rsidP="00977BC4">
      <w:pPr>
        <w:spacing w:after="0" w:line="240" w:lineRule="auto"/>
        <w:jc w:val="right"/>
        <w:rPr>
          <w:rFonts w:ascii="Times New Roman" w:hAnsi="Times New Roman"/>
          <w:sz w:val="24"/>
          <w:szCs w:val="24"/>
          <w:lang w:val="ro-RO"/>
        </w:rPr>
      </w:pPr>
    </w:p>
    <w:p w14:paraId="3543C0AD" w14:textId="77777777" w:rsidR="00F73C41" w:rsidRDefault="00F73C41" w:rsidP="00547D46">
      <w:pPr>
        <w:spacing w:after="0" w:line="240" w:lineRule="auto"/>
        <w:jc w:val="center"/>
        <w:rPr>
          <w:rFonts w:ascii="Times New Roman" w:hAnsi="Times New Roman"/>
          <w:b/>
          <w:bCs/>
          <w:sz w:val="24"/>
          <w:szCs w:val="24"/>
          <w:lang w:val="ro-RO"/>
        </w:rPr>
      </w:pPr>
    </w:p>
    <w:p w14:paraId="03437768" w14:textId="77777777" w:rsidR="00AE63A0" w:rsidRPr="00A715DF" w:rsidRDefault="00AE63A0" w:rsidP="00547D46">
      <w:pPr>
        <w:spacing w:after="0" w:line="240" w:lineRule="auto"/>
        <w:jc w:val="center"/>
        <w:rPr>
          <w:rFonts w:ascii="Times New Roman" w:hAnsi="Times New Roman"/>
          <w:b/>
          <w:i/>
          <w:sz w:val="24"/>
          <w:szCs w:val="24"/>
          <w:lang w:val="ro-RO"/>
        </w:rPr>
      </w:pPr>
      <w:r w:rsidRPr="00A715DF">
        <w:rPr>
          <w:rFonts w:ascii="Times New Roman" w:hAnsi="Times New Roman"/>
          <w:b/>
          <w:i/>
          <w:sz w:val="24"/>
          <w:szCs w:val="24"/>
          <w:lang w:val="ro-RO"/>
        </w:rPr>
        <w:t>Caracteristicile produsului special de capacitate lunară „Ruta 2”</w:t>
      </w:r>
    </w:p>
    <w:p w14:paraId="4E4879FE" w14:textId="77777777" w:rsidR="00AE63A0" w:rsidRPr="00A715DF" w:rsidRDefault="00AE63A0" w:rsidP="00547D46">
      <w:pPr>
        <w:spacing w:after="0" w:line="240" w:lineRule="auto"/>
        <w:jc w:val="center"/>
        <w:rPr>
          <w:rFonts w:ascii="Times New Roman" w:hAnsi="Times New Roman"/>
          <w:b/>
          <w:bCs/>
          <w:i/>
          <w:sz w:val="24"/>
          <w:szCs w:val="24"/>
          <w:lang w:val="ro-RO"/>
        </w:rPr>
      </w:pPr>
    </w:p>
    <w:p w14:paraId="4D7CDB5E" w14:textId="77777777" w:rsidR="00AE63A0" w:rsidRPr="00A715DF" w:rsidRDefault="00AE63A0" w:rsidP="00C33B5F">
      <w:pPr>
        <w:numPr>
          <w:ilvl w:val="0"/>
          <w:numId w:val="39"/>
        </w:numPr>
        <w:tabs>
          <w:tab w:val="left" w:pos="851"/>
          <w:tab w:val="left" w:pos="993"/>
        </w:tabs>
        <w:spacing w:after="0" w:line="240" w:lineRule="auto"/>
        <w:ind w:left="0" w:firstLine="567"/>
        <w:rPr>
          <w:rFonts w:ascii="Times New Roman" w:hAnsi="Times New Roman"/>
          <w:b/>
          <w:bCs/>
          <w:i/>
          <w:sz w:val="24"/>
          <w:szCs w:val="24"/>
          <w:lang w:val="ro-RO"/>
        </w:rPr>
      </w:pPr>
      <w:r w:rsidRPr="00A715DF">
        <w:rPr>
          <w:rFonts w:ascii="Times New Roman" w:hAnsi="Times New Roman"/>
          <w:b/>
          <w:bCs/>
          <w:i/>
          <w:sz w:val="24"/>
          <w:szCs w:val="24"/>
          <w:lang w:val="ro-RO"/>
        </w:rPr>
        <w:t xml:space="preserve">Prevederi generale  </w:t>
      </w:r>
    </w:p>
    <w:p w14:paraId="49F88AAD" w14:textId="77777777" w:rsidR="00AE63A0" w:rsidRPr="00A715DF" w:rsidRDefault="00AE63A0" w:rsidP="00A715DF">
      <w:pPr>
        <w:numPr>
          <w:ilvl w:val="1"/>
          <w:numId w:val="36"/>
        </w:numPr>
        <w:tabs>
          <w:tab w:val="left" w:pos="851"/>
          <w:tab w:val="left" w:pos="993"/>
        </w:tabs>
        <w:spacing w:after="0" w:line="240" w:lineRule="auto"/>
        <w:ind w:left="0" w:firstLine="567"/>
        <w:jc w:val="both"/>
        <w:rPr>
          <w:rFonts w:ascii="Times New Roman" w:hAnsi="Times New Roman"/>
          <w:i/>
          <w:sz w:val="24"/>
          <w:szCs w:val="24"/>
          <w:lang w:val="ro-RO"/>
        </w:rPr>
      </w:pPr>
      <w:r w:rsidRPr="00A715DF">
        <w:rPr>
          <w:rFonts w:ascii="Times New Roman" w:hAnsi="Times New Roman"/>
          <w:bCs/>
          <w:i/>
          <w:sz w:val="24"/>
          <w:szCs w:val="24"/>
          <w:lang w:val="ro-RO"/>
        </w:rPr>
        <w:t>Denumirea produsului de capacitate:</w:t>
      </w:r>
      <w:r w:rsidRPr="00A715DF">
        <w:rPr>
          <w:rFonts w:ascii="Times New Roman" w:hAnsi="Times New Roman"/>
          <w:i/>
          <w:sz w:val="24"/>
          <w:szCs w:val="24"/>
          <w:lang w:val="ro-RO"/>
        </w:rPr>
        <w:t xml:space="preserve"> produs special de capacitate „Ruta 2”.</w:t>
      </w:r>
    </w:p>
    <w:p w14:paraId="5EECED68" w14:textId="77777777" w:rsidR="00AE63A0" w:rsidRPr="00A715DF" w:rsidRDefault="00AE63A0" w:rsidP="00A715DF">
      <w:pPr>
        <w:numPr>
          <w:ilvl w:val="1"/>
          <w:numId w:val="36"/>
        </w:numPr>
        <w:tabs>
          <w:tab w:val="left" w:pos="993"/>
        </w:tabs>
        <w:spacing w:after="0" w:line="240" w:lineRule="auto"/>
        <w:ind w:left="0" w:firstLine="567"/>
        <w:jc w:val="both"/>
        <w:rPr>
          <w:rFonts w:ascii="Times New Roman" w:hAnsi="Times New Roman"/>
          <w:bCs/>
          <w:i/>
          <w:sz w:val="24"/>
          <w:szCs w:val="24"/>
          <w:lang w:val="ro-RO"/>
        </w:rPr>
      </w:pPr>
      <w:r w:rsidRPr="00A715DF">
        <w:rPr>
          <w:rFonts w:ascii="Times New Roman" w:hAnsi="Times New Roman"/>
          <w:bCs/>
          <w:i/>
          <w:sz w:val="24"/>
          <w:szCs w:val="24"/>
          <w:lang w:val="ro-RO"/>
        </w:rPr>
        <w:t>Durata produsului: lunar.</w:t>
      </w:r>
    </w:p>
    <w:p w14:paraId="425C9176" w14:textId="77777777" w:rsidR="00AE63A0" w:rsidRPr="00A715DF" w:rsidRDefault="00AE63A0" w:rsidP="00A715DF">
      <w:pPr>
        <w:numPr>
          <w:ilvl w:val="1"/>
          <w:numId w:val="36"/>
        </w:numPr>
        <w:tabs>
          <w:tab w:val="left" w:pos="993"/>
        </w:tabs>
        <w:spacing w:after="0" w:line="240" w:lineRule="auto"/>
        <w:ind w:left="0" w:firstLine="567"/>
        <w:jc w:val="both"/>
        <w:rPr>
          <w:rFonts w:ascii="Times New Roman" w:hAnsi="Times New Roman"/>
          <w:bCs/>
          <w:i/>
          <w:sz w:val="24"/>
          <w:szCs w:val="24"/>
          <w:lang w:val="ro-RO"/>
        </w:rPr>
      </w:pPr>
      <w:r w:rsidRPr="00A715DF">
        <w:rPr>
          <w:rFonts w:ascii="Times New Roman" w:hAnsi="Times New Roman"/>
          <w:bCs/>
          <w:i/>
          <w:sz w:val="24"/>
          <w:szCs w:val="24"/>
          <w:lang w:val="ro-RO"/>
        </w:rPr>
        <w:t>Perioada de disponibilitate a produsului: decembrie  2025 – aprilie 2026.</w:t>
      </w:r>
    </w:p>
    <w:p w14:paraId="74453E2C" w14:textId="77777777" w:rsidR="00AE63A0" w:rsidRPr="00A715DF" w:rsidRDefault="00AE63A0" w:rsidP="00A715DF">
      <w:pPr>
        <w:numPr>
          <w:ilvl w:val="1"/>
          <w:numId w:val="36"/>
        </w:numPr>
        <w:tabs>
          <w:tab w:val="left" w:pos="993"/>
        </w:tabs>
        <w:spacing w:after="0" w:line="240" w:lineRule="auto"/>
        <w:ind w:left="0" w:firstLine="567"/>
        <w:jc w:val="both"/>
        <w:rPr>
          <w:rFonts w:ascii="Times New Roman" w:hAnsi="Times New Roman"/>
          <w:bCs/>
          <w:i/>
          <w:sz w:val="24"/>
          <w:szCs w:val="24"/>
          <w:lang w:val="ro-RO"/>
        </w:rPr>
      </w:pPr>
      <w:r w:rsidRPr="00A715DF">
        <w:rPr>
          <w:rFonts w:ascii="Times New Roman" w:hAnsi="Times New Roman"/>
          <w:bCs/>
          <w:i/>
          <w:sz w:val="24"/>
          <w:szCs w:val="24"/>
          <w:lang w:val="ro-RO"/>
        </w:rPr>
        <w:t xml:space="preserve">Puncte de interconectare (PI): PI </w:t>
      </w:r>
      <w:proofErr w:type="spellStart"/>
      <w:r w:rsidRPr="00A715DF">
        <w:rPr>
          <w:rFonts w:ascii="Times New Roman" w:hAnsi="Times New Roman"/>
          <w:bCs/>
          <w:i/>
          <w:sz w:val="24"/>
          <w:szCs w:val="24"/>
          <w:lang w:val="ro-RO"/>
        </w:rPr>
        <w:t>Amfitriti</w:t>
      </w:r>
      <w:proofErr w:type="spellEnd"/>
      <w:r w:rsidRPr="00A715DF">
        <w:rPr>
          <w:rFonts w:ascii="Times New Roman" w:hAnsi="Times New Roman"/>
          <w:bCs/>
          <w:i/>
          <w:sz w:val="24"/>
          <w:szCs w:val="24"/>
          <w:lang w:val="ro-RO"/>
        </w:rPr>
        <w:t xml:space="preserve">, PI </w:t>
      </w:r>
      <w:proofErr w:type="spellStart"/>
      <w:r w:rsidRPr="00A715DF">
        <w:rPr>
          <w:rFonts w:ascii="Times New Roman" w:hAnsi="Times New Roman"/>
          <w:bCs/>
          <w:i/>
          <w:sz w:val="24"/>
          <w:szCs w:val="24"/>
          <w:lang w:val="ro-RO"/>
        </w:rPr>
        <w:t>Komotini</w:t>
      </w:r>
      <w:proofErr w:type="spellEnd"/>
      <w:r w:rsidRPr="00A715DF">
        <w:rPr>
          <w:rFonts w:ascii="Times New Roman" w:hAnsi="Times New Roman"/>
          <w:bCs/>
          <w:i/>
          <w:sz w:val="24"/>
          <w:szCs w:val="24"/>
          <w:lang w:val="ro-RO"/>
        </w:rPr>
        <w:t>, PI Stara Zagora, PI Negru Voda 1/</w:t>
      </w:r>
      <w:r w:rsidR="00594368" w:rsidRPr="00A715DF">
        <w:rPr>
          <w:rFonts w:ascii="Times New Roman" w:hAnsi="Times New Roman"/>
          <w:bCs/>
          <w:i/>
          <w:sz w:val="24"/>
          <w:szCs w:val="24"/>
          <w:lang w:val="ro-RO"/>
        </w:rPr>
        <w:t xml:space="preserve">PI </w:t>
      </w:r>
      <w:proofErr w:type="spellStart"/>
      <w:r w:rsidRPr="00A715DF">
        <w:rPr>
          <w:rFonts w:ascii="Times New Roman" w:hAnsi="Times New Roman"/>
          <w:bCs/>
          <w:i/>
          <w:sz w:val="24"/>
          <w:szCs w:val="24"/>
          <w:lang w:val="ro-RO"/>
        </w:rPr>
        <w:t>Kardam</w:t>
      </w:r>
      <w:proofErr w:type="spellEnd"/>
      <w:r w:rsidRPr="00A715DF">
        <w:rPr>
          <w:rFonts w:ascii="Times New Roman" w:hAnsi="Times New Roman"/>
          <w:bCs/>
          <w:i/>
          <w:sz w:val="24"/>
          <w:szCs w:val="24"/>
          <w:lang w:val="ro-RO"/>
        </w:rPr>
        <w:t>, PI Isaccea 1/</w:t>
      </w:r>
      <w:r w:rsidR="00594368" w:rsidRPr="00A715DF">
        <w:rPr>
          <w:rFonts w:ascii="Times New Roman" w:hAnsi="Times New Roman"/>
          <w:bCs/>
          <w:i/>
          <w:sz w:val="24"/>
          <w:szCs w:val="24"/>
          <w:lang w:val="ro-RO"/>
        </w:rPr>
        <w:t xml:space="preserve">PI </w:t>
      </w:r>
      <w:proofErr w:type="spellStart"/>
      <w:r w:rsidRPr="00A715DF">
        <w:rPr>
          <w:rFonts w:ascii="Times New Roman" w:hAnsi="Times New Roman"/>
          <w:bCs/>
          <w:i/>
          <w:sz w:val="24"/>
          <w:szCs w:val="24"/>
          <w:lang w:val="ro-RO"/>
        </w:rPr>
        <w:t>Orlovka</w:t>
      </w:r>
      <w:proofErr w:type="spellEnd"/>
      <w:r w:rsidRPr="00A715DF">
        <w:rPr>
          <w:rFonts w:ascii="Times New Roman" w:hAnsi="Times New Roman"/>
          <w:bCs/>
          <w:i/>
          <w:sz w:val="24"/>
          <w:szCs w:val="24"/>
          <w:lang w:val="ro-RO"/>
        </w:rPr>
        <w:t xml:space="preserve">, PI Căușeni și PI </w:t>
      </w:r>
      <w:proofErr w:type="spellStart"/>
      <w:r w:rsidRPr="00A715DF">
        <w:rPr>
          <w:rFonts w:ascii="Times New Roman" w:hAnsi="Times New Roman"/>
          <w:bCs/>
          <w:i/>
          <w:sz w:val="24"/>
          <w:szCs w:val="24"/>
          <w:lang w:val="ro-RO"/>
        </w:rPr>
        <w:t>Grebeniki</w:t>
      </w:r>
      <w:proofErr w:type="spellEnd"/>
      <w:r w:rsidRPr="00A715DF">
        <w:rPr>
          <w:rFonts w:ascii="Times New Roman" w:hAnsi="Times New Roman"/>
          <w:bCs/>
          <w:i/>
          <w:sz w:val="24"/>
          <w:szCs w:val="24"/>
          <w:lang w:val="ro-RO"/>
        </w:rPr>
        <w:t>.</w:t>
      </w:r>
    </w:p>
    <w:p w14:paraId="1F6F03D0" w14:textId="77777777" w:rsidR="00AE63A0" w:rsidRPr="00A715DF" w:rsidRDefault="00AE63A0" w:rsidP="00A715DF">
      <w:pPr>
        <w:numPr>
          <w:ilvl w:val="1"/>
          <w:numId w:val="36"/>
        </w:numPr>
        <w:tabs>
          <w:tab w:val="left" w:pos="993"/>
        </w:tabs>
        <w:spacing w:after="0" w:line="240" w:lineRule="auto"/>
        <w:ind w:left="0" w:firstLine="567"/>
        <w:jc w:val="both"/>
        <w:rPr>
          <w:rFonts w:ascii="Times New Roman" w:hAnsi="Times New Roman"/>
          <w:bCs/>
          <w:i/>
          <w:sz w:val="24"/>
          <w:szCs w:val="24"/>
          <w:lang w:val="ro-RO"/>
        </w:rPr>
      </w:pPr>
      <w:r w:rsidRPr="00A715DF">
        <w:rPr>
          <w:rFonts w:ascii="Times New Roman" w:hAnsi="Times New Roman"/>
          <w:bCs/>
          <w:i/>
          <w:sz w:val="24"/>
          <w:szCs w:val="24"/>
          <w:lang w:val="ro-RO"/>
        </w:rPr>
        <w:t>Direcția capacității de transport: din Grecia în Ucraina.</w:t>
      </w:r>
    </w:p>
    <w:p w14:paraId="00F216B6" w14:textId="77777777" w:rsidR="00AE63A0" w:rsidRPr="00A715DF" w:rsidRDefault="00AE63A0" w:rsidP="00A715DF">
      <w:pPr>
        <w:numPr>
          <w:ilvl w:val="1"/>
          <w:numId w:val="36"/>
        </w:numPr>
        <w:tabs>
          <w:tab w:val="left" w:pos="993"/>
        </w:tabs>
        <w:spacing w:after="0" w:line="240" w:lineRule="auto"/>
        <w:ind w:left="0" w:firstLine="567"/>
        <w:jc w:val="both"/>
        <w:rPr>
          <w:rFonts w:ascii="Times New Roman" w:hAnsi="Times New Roman"/>
          <w:bCs/>
          <w:i/>
          <w:sz w:val="24"/>
          <w:szCs w:val="24"/>
          <w:lang w:val="ro-RO"/>
        </w:rPr>
      </w:pPr>
      <w:r w:rsidRPr="00A715DF">
        <w:rPr>
          <w:rFonts w:ascii="Times New Roman" w:hAnsi="Times New Roman"/>
          <w:bCs/>
          <w:i/>
          <w:sz w:val="24"/>
          <w:szCs w:val="24"/>
          <w:lang w:val="ro-RO"/>
        </w:rPr>
        <w:t xml:space="preserve">Restricții: deținătorii produsului special de capacitate ,,Ruta 2” nu îl vor putea folosi pentru a transporta gaze naturale către și de la punctele virtuale de tranzacționare (PVT) sau către punctele de ieșire interne din Grecia, Bulgaria, România și Republica Moldova. Pentru a achiziționa produsul special de capacitate ,,Ruta 2”, utilizatorii de sistem interesați trebuie să participe la </w:t>
      </w:r>
      <w:r w:rsidRPr="00A715DF">
        <w:rPr>
          <w:rFonts w:ascii="Times New Roman" w:hAnsi="Times New Roman"/>
          <w:i/>
          <w:sz w:val="24"/>
          <w:szCs w:val="24"/>
          <w:lang w:val="ro-RO"/>
        </w:rPr>
        <w:t xml:space="preserve">licitația unică pe Platforma Regională de Rezervare (RBP).  </w:t>
      </w:r>
    </w:p>
    <w:p w14:paraId="625DF6EB" w14:textId="77777777" w:rsidR="00AE63A0" w:rsidRPr="00A715DF" w:rsidRDefault="00AE63A0" w:rsidP="00547D46">
      <w:pPr>
        <w:spacing w:after="0" w:line="240" w:lineRule="auto"/>
        <w:jc w:val="center"/>
        <w:rPr>
          <w:rFonts w:ascii="Times New Roman" w:hAnsi="Times New Roman"/>
          <w:b/>
          <w:bCs/>
          <w:i/>
          <w:sz w:val="24"/>
          <w:szCs w:val="24"/>
          <w:lang w:val="ro-RO"/>
        </w:rPr>
      </w:pPr>
    </w:p>
    <w:p w14:paraId="49D6750E" w14:textId="77777777" w:rsidR="00AE63A0" w:rsidRPr="00A715DF" w:rsidRDefault="00AE63A0" w:rsidP="00977BC4">
      <w:pPr>
        <w:numPr>
          <w:ilvl w:val="0"/>
          <w:numId w:val="39"/>
        </w:numPr>
        <w:tabs>
          <w:tab w:val="left" w:pos="851"/>
        </w:tabs>
        <w:spacing w:after="0" w:line="240" w:lineRule="auto"/>
        <w:ind w:left="0" w:firstLine="567"/>
        <w:rPr>
          <w:rFonts w:ascii="Times New Roman" w:hAnsi="Times New Roman"/>
          <w:b/>
          <w:bCs/>
          <w:i/>
          <w:sz w:val="24"/>
          <w:szCs w:val="24"/>
          <w:lang w:val="ro-RO"/>
        </w:rPr>
      </w:pPr>
      <w:r w:rsidRPr="00A715DF">
        <w:rPr>
          <w:rFonts w:ascii="Times New Roman" w:hAnsi="Times New Roman"/>
          <w:b/>
          <w:bCs/>
          <w:i/>
          <w:sz w:val="24"/>
          <w:szCs w:val="24"/>
          <w:lang w:val="ro-RO"/>
        </w:rPr>
        <w:t xml:space="preserve">Metoda de oferire a produsului de capacitate </w:t>
      </w:r>
    </w:p>
    <w:p w14:paraId="43557DAA" w14:textId="77777777" w:rsidR="00AE63A0" w:rsidRPr="00A715DF" w:rsidRDefault="00AE63A0" w:rsidP="00D53635">
      <w:pPr>
        <w:numPr>
          <w:ilvl w:val="1"/>
          <w:numId w:val="39"/>
        </w:numPr>
        <w:tabs>
          <w:tab w:val="left" w:pos="851"/>
          <w:tab w:val="left" w:pos="993"/>
        </w:tabs>
        <w:spacing w:after="0" w:line="240" w:lineRule="auto"/>
        <w:ind w:left="0" w:firstLine="568"/>
        <w:jc w:val="both"/>
        <w:rPr>
          <w:rFonts w:ascii="Times New Roman" w:hAnsi="Times New Roman"/>
          <w:b/>
          <w:bCs/>
          <w:i/>
          <w:sz w:val="24"/>
          <w:szCs w:val="24"/>
          <w:lang w:val="ro-RO"/>
        </w:rPr>
      </w:pPr>
      <w:r w:rsidRPr="00A715DF">
        <w:rPr>
          <w:rFonts w:ascii="Times New Roman" w:hAnsi="Times New Roman"/>
          <w:bCs/>
          <w:i/>
          <w:sz w:val="24"/>
          <w:szCs w:val="24"/>
          <w:lang w:val="ro-RO"/>
        </w:rPr>
        <w:t>Procedura de alocare a capacității:</w:t>
      </w:r>
      <w:r w:rsidRPr="00A715DF">
        <w:rPr>
          <w:rFonts w:ascii="Times New Roman" w:hAnsi="Times New Roman"/>
          <w:i/>
          <w:sz w:val="24"/>
          <w:szCs w:val="24"/>
          <w:lang w:val="ro-RO"/>
        </w:rPr>
        <w:t xml:space="preserve"> licitații</w:t>
      </w:r>
      <w:r w:rsidR="00DF6297" w:rsidRPr="00A715DF">
        <w:rPr>
          <w:rFonts w:ascii="Times New Roman" w:hAnsi="Times New Roman"/>
          <w:i/>
          <w:sz w:val="24"/>
          <w:szCs w:val="24"/>
          <w:lang w:val="ro-RO"/>
        </w:rPr>
        <w:t>.</w:t>
      </w:r>
      <w:r w:rsidRPr="00A715DF">
        <w:rPr>
          <w:rFonts w:ascii="Times New Roman" w:hAnsi="Times New Roman"/>
          <w:i/>
          <w:sz w:val="24"/>
          <w:szCs w:val="24"/>
          <w:lang w:val="ro-RO"/>
        </w:rPr>
        <w:t xml:space="preserve"> </w:t>
      </w:r>
      <w:r w:rsidR="00BB7142" w:rsidRPr="00BB7142">
        <w:rPr>
          <w:rFonts w:ascii="Times New Roman" w:hAnsi="Times New Roman"/>
          <w:i/>
          <w:sz w:val="24"/>
          <w:szCs w:val="24"/>
          <w:lang w:val="ro-RO"/>
        </w:rPr>
        <w:t>Printr-o licitație unică de produs lunar, capacitatea egală este alocată la punctul de interconectare relevant pentru luna M specifică, în concurență cu produsele de capacitate lunară Ruta 1 și Ruta 3 ale O</w:t>
      </w:r>
      <w:r w:rsidR="00BB7142">
        <w:rPr>
          <w:rFonts w:ascii="Times New Roman" w:hAnsi="Times New Roman"/>
          <w:i/>
          <w:sz w:val="24"/>
          <w:szCs w:val="24"/>
          <w:lang w:val="ro-RO"/>
        </w:rPr>
        <w:t>S</w:t>
      </w:r>
      <w:r w:rsidR="00BB7142" w:rsidRPr="00BB7142">
        <w:rPr>
          <w:rFonts w:ascii="Times New Roman" w:hAnsi="Times New Roman"/>
          <w:i/>
          <w:sz w:val="24"/>
          <w:szCs w:val="24"/>
          <w:lang w:val="ro-RO"/>
        </w:rPr>
        <w:t>T-urilor respective.</w:t>
      </w:r>
    </w:p>
    <w:p w14:paraId="41C2CBF5" w14:textId="66CE6FDF" w:rsidR="00AE63A0" w:rsidRPr="00A715DF" w:rsidRDefault="00AE63A0" w:rsidP="00D53635">
      <w:pPr>
        <w:numPr>
          <w:ilvl w:val="1"/>
          <w:numId w:val="39"/>
        </w:numPr>
        <w:tabs>
          <w:tab w:val="left" w:pos="851"/>
          <w:tab w:val="left" w:pos="993"/>
        </w:tabs>
        <w:spacing w:after="0" w:line="240" w:lineRule="auto"/>
        <w:ind w:left="0" w:firstLine="568"/>
        <w:jc w:val="both"/>
        <w:rPr>
          <w:rFonts w:ascii="Times New Roman" w:hAnsi="Times New Roman"/>
          <w:b/>
          <w:bCs/>
          <w:i/>
          <w:sz w:val="24"/>
          <w:szCs w:val="24"/>
          <w:lang w:val="ro-RO"/>
        </w:rPr>
      </w:pPr>
      <w:r w:rsidRPr="00A715DF">
        <w:rPr>
          <w:rFonts w:ascii="Times New Roman" w:hAnsi="Times New Roman"/>
          <w:bCs/>
          <w:i/>
          <w:sz w:val="24"/>
          <w:szCs w:val="24"/>
          <w:lang w:val="ro-RO"/>
        </w:rPr>
        <w:t>Platforma de derulare a licitației</w:t>
      </w:r>
      <w:r w:rsidRPr="00A715DF">
        <w:rPr>
          <w:rFonts w:ascii="Times New Roman" w:hAnsi="Times New Roman"/>
          <w:i/>
          <w:sz w:val="24"/>
          <w:szCs w:val="24"/>
          <w:lang w:val="ro-RO"/>
        </w:rPr>
        <w:t xml:space="preserve">: </w:t>
      </w:r>
      <w:r w:rsidRPr="00D53635">
        <w:rPr>
          <w:rFonts w:ascii="Times New Roman" w:hAnsi="Times New Roman"/>
          <w:i/>
          <w:sz w:val="24"/>
          <w:szCs w:val="24"/>
          <w:lang w:val="ro-RO"/>
        </w:rPr>
        <w:t>RBP</w:t>
      </w:r>
      <w:r w:rsidR="00415CE9" w:rsidRPr="00D53635">
        <w:rPr>
          <w:rFonts w:ascii="Times New Roman" w:hAnsi="Times New Roman"/>
          <w:i/>
          <w:sz w:val="24"/>
          <w:szCs w:val="24"/>
          <w:lang w:val="ro-RO"/>
        </w:rPr>
        <w:t>.</w:t>
      </w:r>
    </w:p>
    <w:p w14:paraId="3E816197" w14:textId="77777777" w:rsidR="00AE63A0" w:rsidRPr="00A715DF" w:rsidRDefault="00AE63A0" w:rsidP="00D53635">
      <w:pPr>
        <w:numPr>
          <w:ilvl w:val="1"/>
          <w:numId w:val="39"/>
        </w:numPr>
        <w:tabs>
          <w:tab w:val="left" w:pos="851"/>
          <w:tab w:val="left" w:pos="993"/>
        </w:tabs>
        <w:spacing w:after="0" w:line="240" w:lineRule="auto"/>
        <w:ind w:left="0" w:firstLine="568"/>
        <w:jc w:val="both"/>
        <w:rPr>
          <w:rFonts w:ascii="Times New Roman" w:hAnsi="Times New Roman"/>
          <w:i/>
          <w:sz w:val="24"/>
          <w:szCs w:val="24"/>
          <w:lang w:val="ro-RO"/>
        </w:rPr>
      </w:pPr>
      <w:r w:rsidRPr="00A715DF">
        <w:rPr>
          <w:rFonts w:ascii="Times New Roman" w:hAnsi="Times New Roman"/>
          <w:bCs/>
          <w:i/>
          <w:sz w:val="24"/>
          <w:szCs w:val="24"/>
          <w:lang w:val="ro-RO"/>
        </w:rPr>
        <w:t>Algoritmul de licitație:</w:t>
      </w:r>
      <w:r w:rsidRPr="00A715DF">
        <w:rPr>
          <w:rFonts w:ascii="Times New Roman" w:hAnsi="Times New Roman"/>
          <w:i/>
          <w:sz w:val="24"/>
          <w:szCs w:val="24"/>
          <w:lang w:val="ro-RO"/>
        </w:rPr>
        <w:t xml:space="preserve"> algoritmul de preț uniform în conformitate cu Secțiunea 10 din Capitolul III, Titlul IV din Codul rețelelor de gaze naturale, aprobat prin Hotărârea ANRE nr. 420/2019.</w:t>
      </w:r>
    </w:p>
    <w:p w14:paraId="0489AC29" w14:textId="77777777" w:rsidR="00AE63A0" w:rsidRPr="00A715DF" w:rsidRDefault="00AE63A0" w:rsidP="00D53635">
      <w:pPr>
        <w:numPr>
          <w:ilvl w:val="1"/>
          <w:numId w:val="39"/>
        </w:numPr>
        <w:tabs>
          <w:tab w:val="left" w:pos="851"/>
          <w:tab w:val="left" w:pos="993"/>
        </w:tabs>
        <w:spacing w:after="0" w:line="240" w:lineRule="auto"/>
        <w:ind w:left="0" w:firstLine="568"/>
        <w:jc w:val="both"/>
        <w:rPr>
          <w:rFonts w:ascii="Times New Roman" w:hAnsi="Times New Roman"/>
          <w:i/>
          <w:sz w:val="24"/>
          <w:szCs w:val="24"/>
          <w:lang w:val="ro-RO"/>
        </w:rPr>
      </w:pPr>
      <w:r w:rsidRPr="00A715DF">
        <w:rPr>
          <w:rFonts w:ascii="Times New Roman" w:hAnsi="Times New Roman"/>
          <w:bCs/>
          <w:i/>
          <w:sz w:val="24"/>
          <w:szCs w:val="24"/>
          <w:lang w:val="ro-RO"/>
        </w:rPr>
        <w:t>Ora de derulare a licitației:</w:t>
      </w:r>
      <w:r w:rsidRPr="00A715DF">
        <w:rPr>
          <w:rFonts w:ascii="Times New Roman" w:hAnsi="Times New Roman"/>
          <w:i/>
          <w:sz w:val="24"/>
          <w:szCs w:val="24"/>
          <w:lang w:val="ro-RO"/>
        </w:rPr>
        <w:t xml:space="preserve"> 07:00 UTC (ora de vară), respectiv 08:00 (ora de iarnă)</w:t>
      </w:r>
      <w:r w:rsidRPr="00A715DF">
        <w:rPr>
          <w:i/>
          <w:lang w:val="ro-RO"/>
        </w:rPr>
        <w:t xml:space="preserve"> </w:t>
      </w:r>
      <w:r w:rsidRPr="00A715DF">
        <w:rPr>
          <w:rFonts w:ascii="Times New Roman" w:hAnsi="Times New Roman"/>
          <w:i/>
          <w:sz w:val="24"/>
          <w:szCs w:val="24"/>
          <w:lang w:val="ro-RO"/>
        </w:rPr>
        <w:t xml:space="preserve">în a patra zi de luni a lunii M-1 pentru alocarea capacității pentru luna M imediat următoare. O ofertă de achiziție de capacitate la PI aferente produsului lunar special de capacitate </w:t>
      </w:r>
      <w:r w:rsidRPr="00A715DF">
        <w:rPr>
          <w:rFonts w:ascii="Times New Roman" w:hAnsi="Times New Roman"/>
          <w:bCs/>
          <w:i/>
          <w:sz w:val="24"/>
          <w:szCs w:val="24"/>
          <w:lang w:val="ro-RO"/>
        </w:rPr>
        <w:t>,,Ruta 2”</w:t>
      </w:r>
      <w:r w:rsidRPr="00A715DF">
        <w:rPr>
          <w:rFonts w:ascii="Times New Roman" w:hAnsi="Times New Roman"/>
          <w:i/>
          <w:sz w:val="24"/>
          <w:szCs w:val="24"/>
          <w:lang w:val="ro-RO"/>
        </w:rPr>
        <w:t xml:space="preserve">, în cadrul licitației, este tratată după cum urmează: depunere, retragere sau modificare de la 07:00 UTC până </w:t>
      </w:r>
      <w:r w:rsidRPr="00A715DF">
        <w:rPr>
          <w:rFonts w:ascii="Times New Roman" w:hAnsi="Times New Roman"/>
          <w:i/>
          <w:sz w:val="24"/>
          <w:szCs w:val="24"/>
          <w:lang w:val="ro-RO"/>
        </w:rPr>
        <w:lastRenderedPageBreak/>
        <w:t xml:space="preserve">la 07:30 UTC (ora de vară), respectiv de la 08:00 UTC la 08:30 UTC (ora de iarnă). În cazul în care, la unul sau mai multe dintre PI ale produsului special de capacitate </w:t>
      </w:r>
      <w:r w:rsidRPr="00A715DF">
        <w:rPr>
          <w:rFonts w:ascii="Times New Roman" w:hAnsi="Times New Roman"/>
          <w:bCs/>
          <w:i/>
          <w:sz w:val="24"/>
          <w:szCs w:val="24"/>
          <w:lang w:val="ro-RO"/>
        </w:rPr>
        <w:t>,,Ruta 2”</w:t>
      </w:r>
      <w:r w:rsidRPr="00A715DF">
        <w:rPr>
          <w:rFonts w:ascii="Times New Roman" w:hAnsi="Times New Roman"/>
          <w:i/>
          <w:sz w:val="24"/>
          <w:szCs w:val="24"/>
          <w:lang w:val="ro-RO"/>
        </w:rPr>
        <w:t xml:space="preserve">, licitația periodică de capacitate lunară astfel cum se prevede la Secțiunea 5, Capitolul III, Titlul IV din Codul rețelelor de gaze naturale, aprobat prin Hotărârea ANRE nr. 420/2019, pentru luna M, nu a fost finalizată până în a patra zi de luni a lunii M-1 imediat precedente, atunci licitația pentru alocarea capacității la punctele de interconectare aferente produsului special de capacitate </w:t>
      </w:r>
      <w:r w:rsidRPr="00A715DF">
        <w:rPr>
          <w:rFonts w:ascii="Times New Roman" w:hAnsi="Times New Roman"/>
          <w:bCs/>
          <w:i/>
          <w:sz w:val="24"/>
          <w:szCs w:val="24"/>
          <w:lang w:val="ro-RO"/>
        </w:rPr>
        <w:t xml:space="preserve">,,Ruta 2” </w:t>
      </w:r>
      <w:r w:rsidRPr="00A715DF">
        <w:rPr>
          <w:rFonts w:ascii="Times New Roman" w:hAnsi="Times New Roman"/>
          <w:i/>
          <w:sz w:val="24"/>
          <w:szCs w:val="24"/>
          <w:lang w:val="ro-RO"/>
        </w:rPr>
        <w:t>în luna M va fi anulată.</w:t>
      </w:r>
    </w:p>
    <w:p w14:paraId="309E4D41" w14:textId="77777777" w:rsidR="00AE63A0" w:rsidRPr="00A715DF" w:rsidRDefault="00AE63A0" w:rsidP="00D53635">
      <w:pPr>
        <w:numPr>
          <w:ilvl w:val="1"/>
          <w:numId w:val="39"/>
        </w:numPr>
        <w:tabs>
          <w:tab w:val="left" w:pos="851"/>
          <w:tab w:val="left" w:pos="993"/>
        </w:tabs>
        <w:spacing w:after="0" w:line="240" w:lineRule="auto"/>
        <w:ind w:left="0" w:firstLine="568"/>
        <w:jc w:val="both"/>
        <w:rPr>
          <w:rFonts w:ascii="Times New Roman" w:hAnsi="Times New Roman"/>
          <w:i/>
          <w:sz w:val="24"/>
          <w:szCs w:val="24"/>
          <w:lang w:val="ro-RO"/>
        </w:rPr>
      </w:pPr>
      <w:r w:rsidRPr="00A715DF">
        <w:rPr>
          <w:rFonts w:ascii="Times New Roman" w:hAnsi="Times New Roman"/>
          <w:bCs/>
          <w:i/>
          <w:sz w:val="24"/>
          <w:szCs w:val="24"/>
          <w:lang w:val="ro-RO"/>
        </w:rPr>
        <w:t>Condiții pentru participarea la licitație:</w:t>
      </w:r>
      <w:r w:rsidRPr="00A715DF">
        <w:rPr>
          <w:rFonts w:ascii="Times New Roman" w:hAnsi="Times New Roman"/>
          <w:i/>
          <w:sz w:val="24"/>
          <w:szCs w:val="24"/>
          <w:lang w:val="ro-RO"/>
        </w:rPr>
        <w:t xml:space="preserve"> condițiile aplicabile participării la licitațiile de alocare a capacității, astfel cum sunt prevăzute în Codului rețelelor de gaze naturale, aprobat prin Hotărârea ANRE nr. 420/2019, pentru PI Stara Zagora, PI Negru Voda 1/</w:t>
      </w:r>
      <w:r w:rsidR="00594368" w:rsidRPr="00A715DF">
        <w:rPr>
          <w:rFonts w:ascii="Times New Roman" w:hAnsi="Times New Roman"/>
          <w:i/>
          <w:sz w:val="24"/>
          <w:szCs w:val="24"/>
          <w:lang w:val="ro-RO"/>
        </w:rPr>
        <w:t xml:space="preserve">PI </w:t>
      </w:r>
      <w:proofErr w:type="spellStart"/>
      <w:r w:rsidRPr="00A715DF">
        <w:rPr>
          <w:rFonts w:ascii="Times New Roman" w:hAnsi="Times New Roman"/>
          <w:i/>
          <w:sz w:val="24"/>
          <w:szCs w:val="24"/>
          <w:lang w:val="ro-RO"/>
        </w:rPr>
        <w:t>Kardam</w:t>
      </w:r>
      <w:proofErr w:type="spellEnd"/>
      <w:r w:rsidRPr="00A715DF">
        <w:rPr>
          <w:rFonts w:ascii="Times New Roman" w:hAnsi="Times New Roman"/>
          <w:i/>
          <w:sz w:val="24"/>
          <w:szCs w:val="24"/>
          <w:lang w:val="ro-RO"/>
        </w:rPr>
        <w:t xml:space="preserve">, PI Isaccea 1/PI </w:t>
      </w:r>
      <w:proofErr w:type="spellStart"/>
      <w:r w:rsidRPr="00A715DF">
        <w:rPr>
          <w:rFonts w:ascii="Times New Roman" w:hAnsi="Times New Roman"/>
          <w:i/>
          <w:sz w:val="24"/>
          <w:szCs w:val="24"/>
          <w:lang w:val="ro-RO"/>
        </w:rPr>
        <w:t>Orlovka</w:t>
      </w:r>
      <w:proofErr w:type="spellEnd"/>
      <w:r w:rsidRPr="00A715DF">
        <w:rPr>
          <w:rFonts w:ascii="Times New Roman" w:hAnsi="Times New Roman"/>
          <w:i/>
          <w:sz w:val="24"/>
          <w:szCs w:val="24"/>
          <w:lang w:val="ro-RO"/>
        </w:rPr>
        <w:t xml:space="preserve">, </w:t>
      </w:r>
      <w:r w:rsidR="005C2FE8" w:rsidRPr="00A715DF">
        <w:rPr>
          <w:rFonts w:ascii="Times New Roman" w:hAnsi="Times New Roman"/>
          <w:i/>
          <w:sz w:val="24"/>
          <w:szCs w:val="24"/>
          <w:lang w:val="ro-RO"/>
        </w:rPr>
        <w:t xml:space="preserve">PI </w:t>
      </w:r>
      <w:r w:rsidRPr="00A715DF">
        <w:rPr>
          <w:rFonts w:ascii="Times New Roman" w:hAnsi="Times New Roman"/>
          <w:i/>
          <w:sz w:val="24"/>
          <w:szCs w:val="24"/>
          <w:lang w:val="ro-RO"/>
        </w:rPr>
        <w:t xml:space="preserve">Căușeni și </w:t>
      </w:r>
      <w:r w:rsidR="005C2FE8" w:rsidRPr="00A715DF">
        <w:rPr>
          <w:rFonts w:ascii="Times New Roman" w:hAnsi="Times New Roman"/>
          <w:i/>
          <w:sz w:val="24"/>
          <w:szCs w:val="24"/>
          <w:lang w:val="ro-RO"/>
        </w:rPr>
        <w:t xml:space="preserve">PI </w:t>
      </w:r>
      <w:proofErr w:type="spellStart"/>
      <w:r w:rsidRPr="00A715DF">
        <w:rPr>
          <w:rFonts w:ascii="Times New Roman" w:hAnsi="Times New Roman"/>
          <w:i/>
          <w:sz w:val="24"/>
          <w:szCs w:val="24"/>
          <w:lang w:val="ro-RO"/>
        </w:rPr>
        <w:t>Grebeniki</w:t>
      </w:r>
      <w:proofErr w:type="spellEnd"/>
      <w:r w:rsidRPr="00A715DF">
        <w:rPr>
          <w:rFonts w:ascii="Times New Roman" w:hAnsi="Times New Roman"/>
          <w:i/>
          <w:sz w:val="24"/>
          <w:szCs w:val="24"/>
          <w:lang w:val="ro-RO"/>
        </w:rPr>
        <w:t xml:space="preserve">, în conformitate cu cadrul de reglementare aplicabil în fiecare punct privind accesul utilizatorilor de rețea la sistemele de transport </w:t>
      </w:r>
      <w:r w:rsidR="005C2FE8" w:rsidRPr="00A715DF">
        <w:rPr>
          <w:rFonts w:ascii="Times New Roman" w:hAnsi="Times New Roman"/>
          <w:i/>
          <w:sz w:val="24"/>
          <w:szCs w:val="24"/>
          <w:lang w:val="ro-RO"/>
        </w:rPr>
        <w:t>al</w:t>
      </w:r>
      <w:r w:rsidRPr="00A715DF">
        <w:rPr>
          <w:rFonts w:ascii="Times New Roman" w:hAnsi="Times New Roman"/>
          <w:i/>
          <w:sz w:val="24"/>
          <w:szCs w:val="24"/>
          <w:lang w:val="ro-RO"/>
        </w:rPr>
        <w:t xml:space="preserve"> gaze</w:t>
      </w:r>
      <w:r w:rsidR="005C2FE8" w:rsidRPr="00A715DF">
        <w:rPr>
          <w:rFonts w:ascii="Times New Roman" w:hAnsi="Times New Roman"/>
          <w:i/>
          <w:sz w:val="24"/>
          <w:szCs w:val="24"/>
          <w:lang w:val="ro-RO"/>
        </w:rPr>
        <w:t>lor</w:t>
      </w:r>
      <w:r w:rsidRPr="00A715DF">
        <w:rPr>
          <w:rFonts w:ascii="Times New Roman" w:hAnsi="Times New Roman"/>
          <w:i/>
          <w:sz w:val="24"/>
          <w:szCs w:val="24"/>
          <w:lang w:val="ro-RO"/>
        </w:rPr>
        <w:t xml:space="preserve"> naturale din Bulgaria, România, Republica Moldova și Ucraina.</w:t>
      </w:r>
    </w:p>
    <w:p w14:paraId="44067E78" w14:textId="538CADC9" w:rsidR="00AE63A0" w:rsidRPr="00A715DF" w:rsidRDefault="00AE63A0" w:rsidP="00D53635">
      <w:pPr>
        <w:numPr>
          <w:ilvl w:val="1"/>
          <w:numId w:val="39"/>
        </w:numPr>
        <w:tabs>
          <w:tab w:val="left" w:pos="851"/>
          <w:tab w:val="left" w:pos="993"/>
        </w:tabs>
        <w:spacing w:after="0" w:line="240" w:lineRule="auto"/>
        <w:ind w:left="0" w:firstLine="568"/>
        <w:jc w:val="both"/>
        <w:rPr>
          <w:rFonts w:ascii="Times New Roman" w:hAnsi="Times New Roman"/>
          <w:i/>
          <w:sz w:val="24"/>
          <w:szCs w:val="24"/>
          <w:lang w:val="ro-RO"/>
        </w:rPr>
      </w:pPr>
      <w:r w:rsidRPr="00A715DF">
        <w:rPr>
          <w:rFonts w:ascii="Times New Roman" w:hAnsi="Times New Roman"/>
          <w:bCs/>
          <w:i/>
          <w:sz w:val="24"/>
          <w:szCs w:val="24"/>
          <w:lang w:val="ro-RO"/>
        </w:rPr>
        <w:t>Preț de rezervă la licitație:</w:t>
      </w:r>
      <w:r w:rsidRPr="00A715DF">
        <w:rPr>
          <w:rFonts w:ascii="Times New Roman" w:hAnsi="Times New Roman"/>
          <w:i/>
          <w:sz w:val="24"/>
          <w:szCs w:val="24"/>
          <w:lang w:val="ro-RO"/>
        </w:rPr>
        <w:t xml:space="preserve"> suma prețurilor de rezervă de pornire aplicate de fiecare OST pentru alocarea capacității lunare la PI Stara Zagora, PI Negru Voda 1/</w:t>
      </w:r>
      <w:r w:rsidR="00594368" w:rsidRPr="00A715DF">
        <w:rPr>
          <w:rFonts w:ascii="Times New Roman" w:hAnsi="Times New Roman"/>
          <w:i/>
          <w:sz w:val="24"/>
          <w:szCs w:val="24"/>
          <w:lang w:val="ro-RO"/>
        </w:rPr>
        <w:t xml:space="preserve">PI </w:t>
      </w:r>
      <w:proofErr w:type="spellStart"/>
      <w:r w:rsidRPr="00A715DF">
        <w:rPr>
          <w:rFonts w:ascii="Times New Roman" w:hAnsi="Times New Roman"/>
          <w:i/>
          <w:sz w:val="24"/>
          <w:szCs w:val="24"/>
          <w:lang w:val="ro-RO"/>
        </w:rPr>
        <w:t>Kardam</w:t>
      </w:r>
      <w:proofErr w:type="spellEnd"/>
      <w:r w:rsidRPr="00A715DF">
        <w:rPr>
          <w:rFonts w:ascii="Times New Roman" w:hAnsi="Times New Roman"/>
          <w:i/>
          <w:sz w:val="24"/>
          <w:szCs w:val="24"/>
          <w:lang w:val="ro-RO"/>
        </w:rPr>
        <w:t xml:space="preserve">, PI Isaccea 1/PI </w:t>
      </w:r>
      <w:proofErr w:type="spellStart"/>
      <w:r w:rsidRPr="00A715DF">
        <w:rPr>
          <w:rFonts w:ascii="Times New Roman" w:hAnsi="Times New Roman"/>
          <w:i/>
          <w:sz w:val="24"/>
          <w:szCs w:val="24"/>
          <w:lang w:val="ro-RO"/>
        </w:rPr>
        <w:t>Orlovka</w:t>
      </w:r>
      <w:proofErr w:type="spellEnd"/>
      <w:r w:rsidRPr="00A715DF">
        <w:rPr>
          <w:rFonts w:ascii="Times New Roman" w:hAnsi="Times New Roman"/>
          <w:i/>
          <w:sz w:val="24"/>
          <w:szCs w:val="24"/>
          <w:lang w:val="ro-RO"/>
        </w:rPr>
        <w:t xml:space="preserve">, </w:t>
      </w:r>
      <w:r w:rsidR="005C2FE8" w:rsidRPr="00A715DF">
        <w:rPr>
          <w:rFonts w:ascii="Times New Roman" w:hAnsi="Times New Roman"/>
          <w:i/>
          <w:sz w:val="24"/>
          <w:szCs w:val="24"/>
          <w:lang w:val="ro-RO"/>
        </w:rPr>
        <w:t xml:space="preserve">PI </w:t>
      </w:r>
      <w:r w:rsidRPr="00A715DF">
        <w:rPr>
          <w:rFonts w:ascii="Times New Roman" w:hAnsi="Times New Roman"/>
          <w:i/>
          <w:sz w:val="24"/>
          <w:szCs w:val="24"/>
          <w:lang w:val="ro-RO"/>
        </w:rPr>
        <w:t xml:space="preserve">Căușeni și </w:t>
      </w:r>
      <w:r w:rsidR="005C2FE8" w:rsidRPr="00A715DF">
        <w:rPr>
          <w:rFonts w:ascii="Times New Roman" w:hAnsi="Times New Roman"/>
          <w:i/>
          <w:sz w:val="24"/>
          <w:szCs w:val="24"/>
          <w:lang w:val="ro-RO"/>
        </w:rPr>
        <w:t xml:space="preserve">PI </w:t>
      </w:r>
      <w:proofErr w:type="spellStart"/>
      <w:r w:rsidRPr="00A715DF">
        <w:rPr>
          <w:rFonts w:ascii="Times New Roman" w:hAnsi="Times New Roman"/>
          <w:i/>
          <w:sz w:val="24"/>
          <w:szCs w:val="24"/>
          <w:lang w:val="ro-RO"/>
        </w:rPr>
        <w:t>Grebeniki</w:t>
      </w:r>
      <w:proofErr w:type="spellEnd"/>
      <w:r w:rsidRPr="00A715DF">
        <w:rPr>
          <w:rFonts w:ascii="Times New Roman" w:hAnsi="Times New Roman"/>
          <w:i/>
          <w:sz w:val="24"/>
          <w:szCs w:val="24"/>
          <w:lang w:val="ro-RO"/>
        </w:rPr>
        <w:t xml:space="preserve"> pentru produsul special de capacitate </w:t>
      </w:r>
      <w:r w:rsidRPr="00A715DF">
        <w:rPr>
          <w:rFonts w:ascii="Times New Roman" w:hAnsi="Times New Roman"/>
          <w:bCs/>
          <w:i/>
          <w:sz w:val="24"/>
          <w:szCs w:val="24"/>
          <w:lang w:val="ro-RO"/>
        </w:rPr>
        <w:t>,,Ruta 2”</w:t>
      </w:r>
      <w:r w:rsidRPr="00A715DF">
        <w:rPr>
          <w:rFonts w:ascii="Times New Roman" w:hAnsi="Times New Roman"/>
          <w:i/>
          <w:sz w:val="24"/>
          <w:szCs w:val="24"/>
          <w:lang w:val="ro-RO"/>
        </w:rPr>
        <w:t>, exprimată în EURO/kWh/Zi/Luna (în cazul monedei naționale, se ia în considerare cursul de schimb cu EURO publicat de banca centrală a fiecărei țări în ziua lucrătoare anterioară zilei în care are loc licitația), redusă cu 25</w:t>
      </w:r>
      <w:r w:rsidR="005C2FE8" w:rsidRPr="00A715DF">
        <w:rPr>
          <w:rFonts w:ascii="Times New Roman" w:hAnsi="Times New Roman"/>
          <w:i/>
          <w:sz w:val="24"/>
          <w:szCs w:val="24"/>
          <w:lang w:val="ro-RO"/>
        </w:rPr>
        <w:t xml:space="preserve"> </w:t>
      </w:r>
      <w:r w:rsidRPr="00A715DF">
        <w:rPr>
          <w:rFonts w:ascii="Times New Roman" w:hAnsi="Times New Roman"/>
          <w:i/>
          <w:sz w:val="24"/>
          <w:szCs w:val="24"/>
          <w:lang w:val="ro-RO"/>
        </w:rPr>
        <w:t xml:space="preserve">% pentru punctele de interconectare ale </w:t>
      </w:r>
      <w:proofErr w:type="spellStart"/>
      <w:r w:rsidRPr="00A715DF">
        <w:rPr>
          <w:rFonts w:ascii="Times New Roman" w:hAnsi="Times New Roman"/>
          <w:i/>
          <w:sz w:val="24"/>
          <w:szCs w:val="24"/>
          <w:lang w:val="ro-RO"/>
        </w:rPr>
        <w:t>Bulgartransgaz</w:t>
      </w:r>
      <w:proofErr w:type="spellEnd"/>
      <w:r w:rsidRPr="00A715DF">
        <w:rPr>
          <w:rFonts w:ascii="Times New Roman" w:hAnsi="Times New Roman"/>
          <w:i/>
          <w:sz w:val="24"/>
          <w:szCs w:val="24"/>
          <w:lang w:val="ro-RO"/>
        </w:rPr>
        <w:t xml:space="preserve"> și D</w:t>
      </w:r>
      <w:r w:rsidR="00D9461A" w:rsidRPr="00A715DF">
        <w:rPr>
          <w:rFonts w:ascii="Times New Roman" w:hAnsi="Times New Roman"/>
          <w:i/>
          <w:sz w:val="24"/>
          <w:szCs w:val="24"/>
          <w:lang w:val="ro-RO"/>
        </w:rPr>
        <w:t>ESFA</w:t>
      </w:r>
      <w:r w:rsidRPr="00A715DF">
        <w:rPr>
          <w:rFonts w:ascii="Times New Roman" w:hAnsi="Times New Roman"/>
          <w:i/>
          <w:sz w:val="24"/>
          <w:szCs w:val="24"/>
          <w:lang w:val="ro-RO"/>
        </w:rPr>
        <w:t>, 50</w:t>
      </w:r>
      <w:r w:rsidR="005C2FE8" w:rsidRPr="00A715DF">
        <w:rPr>
          <w:rFonts w:ascii="Times New Roman" w:hAnsi="Times New Roman"/>
          <w:i/>
          <w:sz w:val="24"/>
          <w:szCs w:val="24"/>
          <w:lang w:val="ro-RO"/>
        </w:rPr>
        <w:t xml:space="preserve"> </w:t>
      </w:r>
      <w:r w:rsidRPr="00A715DF">
        <w:rPr>
          <w:rFonts w:ascii="Times New Roman" w:hAnsi="Times New Roman"/>
          <w:i/>
          <w:sz w:val="24"/>
          <w:szCs w:val="24"/>
          <w:lang w:val="ro-RO"/>
        </w:rPr>
        <w:t xml:space="preserve">% pentru </w:t>
      </w:r>
      <w:r w:rsidR="00D9461A" w:rsidRPr="00A715DF">
        <w:rPr>
          <w:rFonts w:ascii="Times New Roman" w:hAnsi="Times New Roman"/>
          <w:i/>
          <w:sz w:val="24"/>
          <w:szCs w:val="24"/>
          <w:lang w:val="ro-RO"/>
        </w:rPr>
        <w:t>SNTGN „</w:t>
      </w:r>
      <w:r w:rsidRPr="00A715DF">
        <w:rPr>
          <w:rFonts w:ascii="Times New Roman" w:hAnsi="Times New Roman"/>
          <w:i/>
          <w:sz w:val="24"/>
          <w:szCs w:val="24"/>
          <w:lang w:val="ro-RO"/>
        </w:rPr>
        <w:t>Transgaz</w:t>
      </w:r>
      <w:r w:rsidR="00D9461A" w:rsidRPr="00A715DF">
        <w:rPr>
          <w:rFonts w:ascii="Times New Roman" w:hAnsi="Times New Roman"/>
          <w:i/>
          <w:sz w:val="24"/>
          <w:szCs w:val="24"/>
          <w:lang w:val="ro-RO"/>
        </w:rPr>
        <w:t>”</w:t>
      </w:r>
      <w:r w:rsidRPr="00A715DF">
        <w:rPr>
          <w:rFonts w:ascii="Times New Roman" w:hAnsi="Times New Roman"/>
          <w:i/>
          <w:sz w:val="24"/>
          <w:szCs w:val="24"/>
          <w:lang w:val="ro-RO"/>
        </w:rPr>
        <w:t xml:space="preserve"> </w:t>
      </w:r>
      <w:r w:rsidR="00594368" w:rsidRPr="00A715DF">
        <w:rPr>
          <w:rFonts w:ascii="Times New Roman" w:hAnsi="Times New Roman"/>
          <w:i/>
          <w:sz w:val="24"/>
          <w:szCs w:val="24"/>
          <w:lang w:val="ro-RO"/>
        </w:rPr>
        <w:t>S</w:t>
      </w:r>
      <w:r w:rsidR="00BC11F0">
        <w:rPr>
          <w:rFonts w:ascii="Times New Roman" w:hAnsi="Times New Roman"/>
          <w:i/>
          <w:sz w:val="24"/>
          <w:szCs w:val="24"/>
          <w:lang w:val="ro-RO"/>
        </w:rPr>
        <w:t>.</w:t>
      </w:r>
      <w:r w:rsidR="00594368" w:rsidRPr="00A715DF">
        <w:rPr>
          <w:rFonts w:ascii="Times New Roman" w:hAnsi="Times New Roman"/>
          <w:i/>
          <w:sz w:val="24"/>
          <w:szCs w:val="24"/>
          <w:lang w:val="ro-RO"/>
        </w:rPr>
        <w:t>A</w:t>
      </w:r>
      <w:r w:rsidR="00BC11F0">
        <w:rPr>
          <w:rFonts w:ascii="Times New Roman" w:hAnsi="Times New Roman"/>
          <w:i/>
          <w:sz w:val="24"/>
          <w:szCs w:val="24"/>
          <w:lang w:val="ro-RO"/>
        </w:rPr>
        <w:t>.</w:t>
      </w:r>
      <w:r w:rsidR="00594368" w:rsidRPr="00A715DF">
        <w:rPr>
          <w:rFonts w:ascii="Times New Roman" w:hAnsi="Times New Roman"/>
          <w:i/>
          <w:sz w:val="24"/>
          <w:szCs w:val="24"/>
          <w:lang w:val="ro-RO"/>
        </w:rPr>
        <w:t xml:space="preserve"> </w:t>
      </w:r>
      <w:r w:rsidRPr="00A715DF">
        <w:rPr>
          <w:rFonts w:ascii="Times New Roman" w:hAnsi="Times New Roman"/>
          <w:i/>
          <w:sz w:val="24"/>
          <w:szCs w:val="24"/>
          <w:lang w:val="ro-RO"/>
        </w:rPr>
        <w:t xml:space="preserve">și </w:t>
      </w:r>
      <w:r w:rsidR="005C2FE8" w:rsidRPr="00A715DF">
        <w:rPr>
          <w:rFonts w:ascii="Times New Roman" w:hAnsi="Times New Roman"/>
          <w:i/>
          <w:sz w:val="24"/>
          <w:szCs w:val="24"/>
          <w:lang w:val="ro-RO"/>
        </w:rPr>
        <w:t>„</w:t>
      </w:r>
      <w:proofErr w:type="spellStart"/>
      <w:r w:rsidRPr="00A715DF">
        <w:rPr>
          <w:rFonts w:ascii="Times New Roman" w:hAnsi="Times New Roman"/>
          <w:i/>
          <w:sz w:val="24"/>
          <w:szCs w:val="24"/>
          <w:lang w:val="ro-RO"/>
        </w:rPr>
        <w:t>Vestmoldtransgaz</w:t>
      </w:r>
      <w:proofErr w:type="spellEnd"/>
      <w:r w:rsidR="005C2FE8" w:rsidRPr="00A715DF">
        <w:rPr>
          <w:rFonts w:ascii="Times New Roman" w:hAnsi="Times New Roman"/>
          <w:i/>
          <w:sz w:val="24"/>
          <w:szCs w:val="24"/>
          <w:lang w:val="ro-RO"/>
        </w:rPr>
        <w:t>”</w:t>
      </w:r>
      <w:r w:rsidRPr="00A715DF">
        <w:rPr>
          <w:rFonts w:ascii="Times New Roman" w:hAnsi="Times New Roman"/>
          <w:i/>
          <w:sz w:val="24"/>
          <w:szCs w:val="24"/>
          <w:lang w:val="ro-RO"/>
        </w:rPr>
        <w:t xml:space="preserve"> </w:t>
      </w:r>
      <w:r w:rsidR="00005EAF" w:rsidRPr="00A715DF">
        <w:rPr>
          <w:rFonts w:ascii="Times New Roman" w:hAnsi="Times New Roman"/>
          <w:i/>
          <w:sz w:val="24"/>
          <w:szCs w:val="24"/>
          <w:lang w:val="ro-RO"/>
        </w:rPr>
        <w:t>S</w:t>
      </w:r>
      <w:r w:rsidR="00005EAF">
        <w:rPr>
          <w:rFonts w:ascii="Times New Roman" w:hAnsi="Times New Roman"/>
          <w:i/>
          <w:sz w:val="24"/>
          <w:szCs w:val="24"/>
          <w:lang w:val="ro-RO"/>
        </w:rPr>
        <w:t>.</w:t>
      </w:r>
      <w:r w:rsidR="00005EAF" w:rsidRPr="00A715DF">
        <w:rPr>
          <w:rFonts w:ascii="Times New Roman" w:hAnsi="Times New Roman"/>
          <w:i/>
          <w:sz w:val="24"/>
          <w:szCs w:val="24"/>
          <w:lang w:val="ro-RO"/>
        </w:rPr>
        <w:t>R</w:t>
      </w:r>
      <w:r w:rsidR="00005EAF">
        <w:rPr>
          <w:rFonts w:ascii="Times New Roman" w:hAnsi="Times New Roman"/>
          <w:i/>
          <w:sz w:val="24"/>
          <w:szCs w:val="24"/>
          <w:lang w:val="ro-RO"/>
        </w:rPr>
        <w:t>.</w:t>
      </w:r>
      <w:r w:rsidR="00005EAF" w:rsidRPr="00A715DF">
        <w:rPr>
          <w:rFonts w:ascii="Times New Roman" w:hAnsi="Times New Roman"/>
          <w:i/>
          <w:sz w:val="24"/>
          <w:szCs w:val="24"/>
          <w:lang w:val="ro-RO"/>
        </w:rPr>
        <w:t>L</w:t>
      </w:r>
      <w:r w:rsidR="00005EAF">
        <w:rPr>
          <w:rFonts w:ascii="Times New Roman" w:hAnsi="Times New Roman"/>
          <w:i/>
          <w:sz w:val="24"/>
          <w:szCs w:val="24"/>
          <w:lang w:val="ro-RO"/>
        </w:rPr>
        <w:t>.</w:t>
      </w:r>
      <w:r w:rsidR="00005EAF" w:rsidRPr="00A715DF">
        <w:rPr>
          <w:rFonts w:ascii="Times New Roman" w:hAnsi="Times New Roman"/>
          <w:i/>
          <w:sz w:val="24"/>
          <w:szCs w:val="24"/>
          <w:lang w:val="ro-RO"/>
        </w:rPr>
        <w:t xml:space="preserve"> </w:t>
      </w:r>
      <w:r w:rsidRPr="00A715DF">
        <w:rPr>
          <w:rFonts w:ascii="Times New Roman" w:hAnsi="Times New Roman"/>
          <w:i/>
          <w:sz w:val="24"/>
          <w:szCs w:val="24"/>
          <w:lang w:val="ro-RO"/>
        </w:rPr>
        <w:t>și 46</w:t>
      </w:r>
      <w:r w:rsidR="005C2FE8" w:rsidRPr="00A715DF">
        <w:rPr>
          <w:rFonts w:ascii="Times New Roman" w:hAnsi="Times New Roman"/>
          <w:i/>
          <w:sz w:val="24"/>
          <w:szCs w:val="24"/>
          <w:lang w:val="ro-RO"/>
        </w:rPr>
        <w:t xml:space="preserve"> </w:t>
      </w:r>
      <w:r w:rsidRPr="00A715DF">
        <w:rPr>
          <w:rFonts w:ascii="Times New Roman" w:hAnsi="Times New Roman"/>
          <w:i/>
          <w:sz w:val="24"/>
          <w:szCs w:val="24"/>
          <w:lang w:val="ro-RO"/>
        </w:rPr>
        <w:t xml:space="preserve">% pentru IGB și </w:t>
      </w:r>
      <w:r w:rsidR="00D9461A" w:rsidRPr="00A715DF">
        <w:rPr>
          <w:rFonts w:ascii="Times New Roman" w:hAnsi="Times New Roman"/>
          <w:i/>
          <w:sz w:val="24"/>
          <w:szCs w:val="24"/>
          <w:lang w:val="ro-RO"/>
        </w:rPr>
        <w:t>„</w:t>
      </w:r>
      <w:r w:rsidRPr="00A715DF">
        <w:rPr>
          <w:rFonts w:ascii="Times New Roman" w:hAnsi="Times New Roman"/>
          <w:i/>
          <w:sz w:val="24"/>
          <w:szCs w:val="24"/>
          <w:lang w:val="ro-RO"/>
        </w:rPr>
        <w:t>G</w:t>
      </w:r>
      <w:r w:rsidR="00D9461A" w:rsidRPr="00A715DF">
        <w:rPr>
          <w:rFonts w:ascii="Times New Roman" w:hAnsi="Times New Roman"/>
          <w:i/>
          <w:sz w:val="24"/>
          <w:szCs w:val="24"/>
          <w:lang w:val="ro-RO"/>
        </w:rPr>
        <w:t xml:space="preserve">as </w:t>
      </w:r>
      <w:r w:rsidRPr="00A715DF">
        <w:rPr>
          <w:rFonts w:ascii="Times New Roman" w:hAnsi="Times New Roman"/>
          <w:i/>
          <w:sz w:val="24"/>
          <w:szCs w:val="24"/>
          <w:lang w:val="ro-RO"/>
        </w:rPr>
        <w:t>TSO</w:t>
      </w:r>
      <w:r w:rsidR="00D9461A" w:rsidRPr="00A715DF">
        <w:rPr>
          <w:rFonts w:ascii="Times New Roman" w:hAnsi="Times New Roman"/>
          <w:i/>
          <w:sz w:val="24"/>
          <w:szCs w:val="24"/>
          <w:lang w:val="ro-RO"/>
        </w:rPr>
        <w:t xml:space="preserve"> of </w:t>
      </w:r>
      <w:proofErr w:type="spellStart"/>
      <w:r w:rsidRPr="00A715DF">
        <w:rPr>
          <w:rFonts w:ascii="Times New Roman" w:hAnsi="Times New Roman"/>
          <w:i/>
          <w:sz w:val="24"/>
          <w:szCs w:val="24"/>
          <w:lang w:val="ro-RO"/>
        </w:rPr>
        <w:t>U</w:t>
      </w:r>
      <w:r w:rsidR="00D9461A" w:rsidRPr="00A715DF">
        <w:rPr>
          <w:rFonts w:ascii="Times New Roman" w:hAnsi="Times New Roman"/>
          <w:i/>
          <w:sz w:val="24"/>
          <w:szCs w:val="24"/>
          <w:lang w:val="ro-RO"/>
        </w:rPr>
        <w:t>kraine</w:t>
      </w:r>
      <w:proofErr w:type="spellEnd"/>
      <w:r w:rsidR="00D9461A" w:rsidRPr="00A715DF">
        <w:rPr>
          <w:rFonts w:ascii="Times New Roman" w:hAnsi="Times New Roman"/>
          <w:i/>
          <w:sz w:val="24"/>
          <w:szCs w:val="24"/>
          <w:lang w:val="ro-RO"/>
        </w:rPr>
        <w:t>” LLC</w:t>
      </w:r>
      <w:r w:rsidRPr="00A715DF">
        <w:rPr>
          <w:rFonts w:ascii="Times New Roman" w:hAnsi="Times New Roman"/>
          <w:i/>
          <w:sz w:val="24"/>
          <w:szCs w:val="24"/>
          <w:lang w:val="ro-RO"/>
        </w:rPr>
        <w:t xml:space="preserve"> la partea relevantă a punctelor lor de interconectare.</w:t>
      </w:r>
    </w:p>
    <w:p w14:paraId="0E3E9328" w14:textId="77777777" w:rsidR="00F4708E" w:rsidRDefault="00AE63A0" w:rsidP="00D53635">
      <w:pPr>
        <w:numPr>
          <w:ilvl w:val="1"/>
          <w:numId w:val="39"/>
        </w:numPr>
        <w:tabs>
          <w:tab w:val="left" w:pos="851"/>
          <w:tab w:val="left" w:pos="993"/>
        </w:tabs>
        <w:spacing w:after="0" w:line="240" w:lineRule="auto"/>
        <w:ind w:left="0" w:firstLine="568"/>
        <w:jc w:val="both"/>
        <w:rPr>
          <w:rFonts w:ascii="Times New Roman" w:hAnsi="Times New Roman"/>
          <w:bCs/>
          <w:i/>
          <w:sz w:val="24"/>
          <w:szCs w:val="24"/>
          <w:lang w:val="ro-RO"/>
        </w:rPr>
      </w:pPr>
      <w:r w:rsidRPr="0015547B">
        <w:rPr>
          <w:rFonts w:ascii="Times New Roman" w:hAnsi="Times New Roman"/>
          <w:bCs/>
          <w:i/>
          <w:sz w:val="24"/>
          <w:szCs w:val="24"/>
          <w:lang w:val="ro-RO"/>
        </w:rPr>
        <w:t xml:space="preserve">Capacitatea care urmează </w:t>
      </w:r>
      <w:r w:rsidR="0060291C" w:rsidRPr="0015547B">
        <w:rPr>
          <w:rFonts w:ascii="Times New Roman" w:hAnsi="Times New Roman"/>
          <w:bCs/>
          <w:i/>
          <w:sz w:val="24"/>
          <w:szCs w:val="24"/>
          <w:lang w:val="ro-RO"/>
        </w:rPr>
        <w:t>a fi</w:t>
      </w:r>
      <w:r w:rsidRPr="0015547B">
        <w:rPr>
          <w:rFonts w:ascii="Times New Roman" w:hAnsi="Times New Roman"/>
          <w:bCs/>
          <w:i/>
          <w:sz w:val="24"/>
          <w:szCs w:val="24"/>
          <w:lang w:val="ro-RO"/>
        </w:rPr>
        <w:t xml:space="preserve"> licita</w:t>
      </w:r>
      <w:r w:rsidR="0060291C" w:rsidRPr="0015547B">
        <w:rPr>
          <w:rFonts w:ascii="Times New Roman" w:hAnsi="Times New Roman"/>
          <w:bCs/>
          <w:i/>
          <w:sz w:val="24"/>
          <w:szCs w:val="24"/>
          <w:lang w:val="ro-RO"/>
        </w:rPr>
        <w:t>tă</w:t>
      </w:r>
      <w:r w:rsidRPr="0015547B">
        <w:rPr>
          <w:rFonts w:ascii="Times New Roman" w:hAnsi="Times New Roman"/>
          <w:bCs/>
          <w:i/>
          <w:sz w:val="24"/>
          <w:szCs w:val="24"/>
          <w:lang w:val="ro-RO"/>
        </w:rPr>
        <w:t>:</w:t>
      </w:r>
      <w:r w:rsidRPr="00365504">
        <w:rPr>
          <w:rFonts w:ascii="Times New Roman" w:hAnsi="Times New Roman"/>
          <w:bCs/>
          <w:i/>
          <w:sz w:val="24"/>
          <w:szCs w:val="24"/>
          <w:lang w:val="ro-RO"/>
        </w:rPr>
        <w:t xml:space="preserve"> capacitatea fermă minimă disponibilă la fiecare dintre PI de intrare care sunt vizate de produsul specific al ,,Rutei 2”, </w:t>
      </w:r>
      <w:r w:rsidR="0015547B" w:rsidRPr="00365504">
        <w:rPr>
          <w:rFonts w:ascii="Times New Roman" w:hAnsi="Times New Roman"/>
          <w:bCs/>
          <w:i/>
          <w:sz w:val="24"/>
          <w:szCs w:val="24"/>
          <w:lang w:val="ro-RO"/>
        </w:rPr>
        <w:t>luând în considerare constrângerile concurențiale la respectivele PI-uri aferente Rutei 1 și Rutei 3. Dacă, conform celor de mai sus, capacitatea lunară care va fi licitată este 0, licitația pentru alocarea capacității pentru produsul special Ruta 2 din Luna M va fi anulată.</w:t>
      </w:r>
    </w:p>
    <w:p w14:paraId="402A5631" w14:textId="77777777" w:rsidR="00AE63A0" w:rsidRPr="0015547B" w:rsidRDefault="00AE63A0" w:rsidP="00D53635">
      <w:pPr>
        <w:tabs>
          <w:tab w:val="left" w:pos="851"/>
          <w:tab w:val="left" w:pos="993"/>
        </w:tabs>
        <w:spacing w:after="0" w:line="240" w:lineRule="auto"/>
        <w:ind w:firstLine="568"/>
        <w:jc w:val="both"/>
        <w:rPr>
          <w:rFonts w:ascii="Times New Roman" w:hAnsi="Times New Roman"/>
          <w:i/>
          <w:sz w:val="24"/>
          <w:szCs w:val="24"/>
          <w:lang w:val="ro-RO"/>
        </w:rPr>
      </w:pPr>
    </w:p>
    <w:p w14:paraId="33397D34" w14:textId="77777777" w:rsidR="00AE63A0" w:rsidRPr="00A715DF" w:rsidRDefault="00AE63A0" w:rsidP="00D53635">
      <w:pPr>
        <w:numPr>
          <w:ilvl w:val="0"/>
          <w:numId w:val="39"/>
        </w:numPr>
        <w:tabs>
          <w:tab w:val="left" w:pos="851"/>
          <w:tab w:val="left" w:pos="993"/>
        </w:tabs>
        <w:spacing w:after="0" w:line="240" w:lineRule="auto"/>
        <w:ind w:left="0" w:firstLine="568"/>
        <w:rPr>
          <w:rFonts w:ascii="Times New Roman" w:hAnsi="Times New Roman"/>
          <w:b/>
          <w:bCs/>
          <w:i/>
          <w:sz w:val="24"/>
          <w:szCs w:val="24"/>
          <w:lang w:val="ro-RO"/>
        </w:rPr>
      </w:pPr>
      <w:r w:rsidRPr="00A715DF">
        <w:rPr>
          <w:rFonts w:ascii="Times New Roman" w:hAnsi="Times New Roman"/>
          <w:b/>
          <w:bCs/>
          <w:i/>
          <w:sz w:val="24"/>
          <w:szCs w:val="24"/>
          <w:lang w:val="ro-RO"/>
        </w:rPr>
        <w:t>Utilizarea produsului special de capacitate ,,Ruta 2”</w:t>
      </w:r>
    </w:p>
    <w:p w14:paraId="3F8500D8" w14:textId="77777777" w:rsidR="0060291C" w:rsidRDefault="00AE63A0" w:rsidP="00D53635">
      <w:pPr>
        <w:tabs>
          <w:tab w:val="left" w:pos="851"/>
          <w:tab w:val="left" w:pos="993"/>
        </w:tabs>
        <w:spacing w:after="0" w:line="240" w:lineRule="auto"/>
        <w:ind w:firstLine="568"/>
        <w:jc w:val="both"/>
        <w:rPr>
          <w:rFonts w:ascii="Times New Roman" w:hAnsi="Times New Roman"/>
          <w:bCs/>
          <w:i/>
          <w:sz w:val="24"/>
          <w:szCs w:val="24"/>
          <w:lang w:val="ro-RO"/>
        </w:rPr>
      </w:pPr>
      <w:r w:rsidRPr="00A715DF">
        <w:rPr>
          <w:rFonts w:ascii="Times New Roman" w:hAnsi="Times New Roman"/>
          <w:bCs/>
          <w:i/>
          <w:iCs/>
          <w:sz w:val="24"/>
          <w:szCs w:val="24"/>
          <w:lang w:val="ro-RO"/>
        </w:rPr>
        <w:t>3.1.</w:t>
      </w:r>
      <w:r w:rsidRPr="00A715DF">
        <w:rPr>
          <w:rFonts w:ascii="Times New Roman" w:hAnsi="Times New Roman"/>
          <w:bCs/>
          <w:i/>
          <w:sz w:val="24"/>
          <w:szCs w:val="24"/>
          <w:lang w:val="ro-RO"/>
        </w:rPr>
        <w:t xml:space="preserve"> Depunerea nominalizărilor/renominalizărilor Zilnice</w:t>
      </w:r>
    </w:p>
    <w:p w14:paraId="6C7E26D9" w14:textId="24641293" w:rsidR="005C2FE8" w:rsidRPr="00A715DF" w:rsidRDefault="00AE63A0" w:rsidP="00D53635">
      <w:pPr>
        <w:tabs>
          <w:tab w:val="left" w:pos="851"/>
          <w:tab w:val="left" w:pos="993"/>
        </w:tabs>
        <w:spacing w:after="0" w:line="240" w:lineRule="auto"/>
        <w:ind w:firstLine="568"/>
        <w:jc w:val="both"/>
        <w:rPr>
          <w:rFonts w:ascii="Times New Roman" w:hAnsi="Times New Roman"/>
          <w:i/>
          <w:sz w:val="24"/>
          <w:szCs w:val="24"/>
          <w:lang w:val="ro-RO"/>
        </w:rPr>
      </w:pPr>
      <w:r w:rsidRPr="00A715DF">
        <w:rPr>
          <w:rFonts w:ascii="Times New Roman" w:hAnsi="Times New Roman"/>
          <w:i/>
          <w:sz w:val="24"/>
          <w:szCs w:val="24"/>
          <w:lang w:val="ro-RO"/>
        </w:rPr>
        <w:t>Deținătorii produsului special de</w:t>
      </w:r>
      <w:r w:rsidRPr="00A715DF">
        <w:rPr>
          <w:rFonts w:ascii="Times New Roman" w:hAnsi="Times New Roman"/>
          <w:b/>
          <w:i/>
          <w:sz w:val="24"/>
          <w:szCs w:val="24"/>
          <w:lang w:val="ro-RO"/>
        </w:rPr>
        <w:t xml:space="preserve"> </w:t>
      </w:r>
      <w:r w:rsidRPr="00A715DF">
        <w:rPr>
          <w:rFonts w:ascii="Times New Roman" w:hAnsi="Times New Roman"/>
          <w:i/>
          <w:sz w:val="24"/>
          <w:szCs w:val="24"/>
          <w:lang w:val="ro-RO"/>
        </w:rPr>
        <w:t xml:space="preserve">capacitate </w:t>
      </w:r>
      <w:r w:rsidRPr="00A715DF">
        <w:rPr>
          <w:rFonts w:ascii="Times New Roman" w:hAnsi="Times New Roman"/>
          <w:bCs/>
          <w:i/>
          <w:sz w:val="24"/>
          <w:szCs w:val="24"/>
          <w:lang w:val="ro-RO"/>
        </w:rPr>
        <w:t xml:space="preserve">,,Ruta 2” </w:t>
      </w:r>
      <w:r w:rsidRPr="00A715DF">
        <w:rPr>
          <w:rFonts w:ascii="Times New Roman" w:hAnsi="Times New Roman"/>
          <w:i/>
          <w:sz w:val="24"/>
          <w:szCs w:val="24"/>
          <w:lang w:val="ro-RO"/>
        </w:rPr>
        <w:t xml:space="preserve">depun nominalizări și renominalizări zilnice la PI </w:t>
      </w:r>
      <w:proofErr w:type="spellStart"/>
      <w:r w:rsidRPr="00A715DF">
        <w:rPr>
          <w:rFonts w:ascii="Times New Roman" w:hAnsi="Times New Roman"/>
          <w:i/>
          <w:sz w:val="24"/>
          <w:szCs w:val="24"/>
          <w:lang w:val="ro-RO"/>
        </w:rPr>
        <w:t>Amfitriti</w:t>
      </w:r>
      <w:proofErr w:type="spellEnd"/>
      <w:r w:rsidRPr="00A715DF">
        <w:rPr>
          <w:rFonts w:ascii="Times New Roman" w:hAnsi="Times New Roman"/>
          <w:i/>
          <w:sz w:val="24"/>
          <w:szCs w:val="24"/>
          <w:lang w:val="ro-RO"/>
        </w:rPr>
        <w:t xml:space="preserve"> (intrare) și la PI </w:t>
      </w:r>
      <w:proofErr w:type="spellStart"/>
      <w:r w:rsidRPr="00A715DF">
        <w:rPr>
          <w:rFonts w:ascii="Times New Roman" w:hAnsi="Times New Roman"/>
          <w:i/>
          <w:sz w:val="24"/>
          <w:szCs w:val="24"/>
          <w:lang w:val="ro-RO"/>
        </w:rPr>
        <w:t>Komotini</w:t>
      </w:r>
      <w:proofErr w:type="spellEnd"/>
      <w:r w:rsidRPr="00A715DF">
        <w:rPr>
          <w:rFonts w:ascii="Times New Roman" w:hAnsi="Times New Roman"/>
          <w:i/>
          <w:sz w:val="24"/>
          <w:szCs w:val="24"/>
          <w:lang w:val="ro-RO"/>
        </w:rPr>
        <w:t>, PI Stara Zagora, PI Negru Voda 1/</w:t>
      </w:r>
      <w:r w:rsidR="00594368" w:rsidRPr="00A715DF">
        <w:rPr>
          <w:rFonts w:ascii="Times New Roman" w:hAnsi="Times New Roman"/>
          <w:i/>
          <w:sz w:val="24"/>
          <w:szCs w:val="24"/>
          <w:lang w:val="ro-RO"/>
        </w:rPr>
        <w:t xml:space="preserve">PI </w:t>
      </w:r>
      <w:proofErr w:type="spellStart"/>
      <w:r w:rsidRPr="00A715DF">
        <w:rPr>
          <w:rFonts w:ascii="Times New Roman" w:hAnsi="Times New Roman"/>
          <w:i/>
          <w:sz w:val="24"/>
          <w:szCs w:val="24"/>
          <w:lang w:val="ro-RO"/>
        </w:rPr>
        <w:t>Kardam</w:t>
      </w:r>
      <w:proofErr w:type="spellEnd"/>
      <w:r w:rsidRPr="00A715DF">
        <w:rPr>
          <w:rFonts w:ascii="Times New Roman" w:hAnsi="Times New Roman"/>
          <w:i/>
          <w:sz w:val="24"/>
          <w:szCs w:val="24"/>
          <w:lang w:val="ro-RO"/>
        </w:rPr>
        <w:t xml:space="preserve">, PI Isaccea 1/PI </w:t>
      </w:r>
      <w:proofErr w:type="spellStart"/>
      <w:r w:rsidRPr="00A715DF">
        <w:rPr>
          <w:rFonts w:ascii="Times New Roman" w:hAnsi="Times New Roman"/>
          <w:i/>
          <w:sz w:val="24"/>
          <w:szCs w:val="24"/>
          <w:lang w:val="ro-RO"/>
        </w:rPr>
        <w:t>Orlovka</w:t>
      </w:r>
      <w:proofErr w:type="spellEnd"/>
      <w:r w:rsidRPr="00A715DF">
        <w:rPr>
          <w:rFonts w:ascii="Times New Roman" w:hAnsi="Times New Roman"/>
          <w:i/>
          <w:sz w:val="24"/>
          <w:szCs w:val="24"/>
          <w:lang w:val="ro-RO"/>
        </w:rPr>
        <w:t xml:space="preserve">, </w:t>
      </w:r>
      <w:r w:rsidR="005C2FE8" w:rsidRPr="00A715DF">
        <w:rPr>
          <w:rFonts w:ascii="Times New Roman" w:hAnsi="Times New Roman"/>
          <w:i/>
          <w:sz w:val="24"/>
          <w:szCs w:val="24"/>
          <w:lang w:val="ro-RO"/>
        </w:rPr>
        <w:t xml:space="preserve">PI </w:t>
      </w:r>
      <w:r w:rsidRPr="00A715DF">
        <w:rPr>
          <w:rFonts w:ascii="Times New Roman" w:hAnsi="Times New Roman"/>
          <w:i/>
          <w:sz w:val="24"/>
          <w:szCs w:val="24"/>
          <w:lang w:val="ro-RO"/>
        </w:rPr>
        <w:t xml:space="preserve">Căușeni și </w:t>
      </w:r>
      <w:r w:rsidR="005C2FE8" w:rsidRPr="00A715DF">
        <w:rPr>
          <w:rFonts w:ascii="Times New Roman" w:hAnsi="Times New Roman"/>
          <w:i/>
          <w:sz w:val="24"/>
          <w:szCs w:val="24"/>
          <w:lang w:val="ro-RO"/>
        </w:rPr>
        <w:t xml:space="preserve">PI </w:t>
      </w:r>
      <w:proofErr w:type="spellStart"/>
      <w:r w:rsidRPr="00A715DF">
        <w:rPr>
          <w:rFonts w:ascii="Times New Roman" w:hAnsi="Times New Roman"/>
          <w:i/>
          <w:sz w:val="24"/>
          <w:szCs w:val="24"/>
          <w:lang w:val="ro-RO"/>
        </w:rPr>
        <w:t>Grebeniki</w:t>
      </w:r>
      <w:proofErr w:type="spellEnd"/>
      <w:r w:rsidRPr="00A715DF">
        <w:rPr>
          <w:rFonts w:ascii="Times New Roman" w:hAnsi="Times New Roman"/>
          <w:i/>
          <w:sz w:val="24"/>
          <w:szCs w:val="24"/>
          <w:lang w:val="ro-RO"/>
        </w:rPr>
        <w:t xml:space="preserve">, în conformitate cu Titlul VI din Codul rețelelor de gaze naturale, aprobat prin Hotărârea ANRE nr. 420/2019. În plus, înainte de termenul limită de depunere a nominalizărilor zilnice și înainte de termenul limită de depunere a unei renominalizări prin care deținătorul produsului special de capacitate </w:t>
      </w:r>
      <w:r w:rsidRPr="00A715DF">
        <w:rPr>
          <w:rFonts w:ascii="Times New Roman" w:hAnsi="Times New Roman"/>
          <w:bCs/>
          <w:i/>
          <w:sz w:val="24"/>
          <w:szCs w:val="24"/>
          <w:lang w:val="ro-RO"/>
        </w:rPr>
        <w:t xml:space="preserve">,,Ruta 2” </w:t>
      </w:r>
      <w:r w:rsidRPr="00A715DF">
        <w:rPr>
          <w:rFonts w:ascii="Times New Roman" w:hAnsi="Times New Roman"/>
          <w:i/>
          <w:sz w:val="24"/>
          <w:szCs w:val="24"/>
          <w:lang w:val="ro-RO"/>
        </w:rPr>
        <w:t xml:space="preserve">dorește să modifice cantitatea de gaze naturale transportate în numele său din Grecia în Ucraina, în cadrul rezervării capacității produsului special de capacitate </w:t>
      </w:r>
      <w:r w:rsidRPr="00A715DF">
        <w:rPr>
          <w:rFonts w:ascii="Times New Roman" w:hAnsi="Times New Roman"/>
          <w:bCs/>
          <w:i/>
          <w:sz w:val="24"/>
          <w:szCs w:val="24"/>
          <w:lang w:val="ro-RO"/>
        </w:rPr>
        <w:t>,,Ruta 2”</w:t>
      </w:r>
      <w:r w:rsidRPr="00A715DF">
        <w:rPr>
          <w:rFonts w:ascii="Times New Roman" w:hAnsi="Times New Roman"/>
          <w:i/>
          <w:sz w:val="24"/>
          <w:szCs w:val="24"/>
          <w:lang w:val="ro-RO"/>
        </w:rPr>
        <w:t xml:space="preserve"> acesta va trimite un e-mail operatorilor de sistem de gaze naturale D</w:t>
      </w:r>
      <w:r w:rsidR="00D9461A" w:rsidRPr="00A715DF">
        <w:rPr>
          <w:rFonts w:ascii="Times New Roman" w:hAnsi="Times New Roman"/>
          <w:i/>
          <w:sz w:val="24"/>
          <w:szCs w:val="24"/>
          <w:lang w:val="ro-RO"/>
        </w:rPr>
        <w:t>ESFA</w:t>
      </w:r>
      <w:r w:rsidRPr="00A715DF">
        <w:rPr>
          <w:rFonts w:ascii="Times New Roman" w:hAnsi="Times New Roman"/>
          <w:i/>
          <w:sz w:val="24"/>
          <w:szCs w:val="24"/>
          <w:lang w:val="ro-RO"/>
        </w:rPr>
        <w:t xml:space="preserve">, IGB, </w:t>
      </w:r>
      <w:proofErr w:type="spellStart"/>
      <w:r w:rsidRPr="00A715DF">
        <w:rPr>
          <w:rFonts w:ascii="Times New Roman" w:hAnsi="Times New Roman"/>
          <w:i/>
          <w:sz w:val="24"/>
          <w:szCs w:val="24"/>
          <w:lang w:val="ro-RO"/>
        </w:rPr>
        <w:t>Bulgartransgaz</w:t>
      </w:r>
      <w:proofErr w:type="spellEnd"/>
      <w:r w:rsidRPr="00A715DF">
        <w:rPr>
          <w:rFonts w:ascii="Times New Roman" w:hAnsi="Times New Roman"/>
          <w:i/>
          <w:sz w:val="24"/>
          <w:szCs w:val="24"/>
          <w:lang w:val="ro-RO"/>
        </w:rPr>
        <w:t xml:space="preserve">, </w:t>
      </w:r>
      <w:r w:rsidR="00D9461A" w:rsidRPr="00A715DF">
        <w:rPr>
          <w:rFonts w:ascii="Times New Roman" w:hAnsi="Times New Roman"/>
          <w:i/>
          <w:sz w:val="24"/>
          <w:szCs w:val="24"/>
          <w:lang w:val="ro-RO"/>
        </w:rPr>
        <w:t>SNRGN „</w:t>
      </w:r>
      <w:r w:rsidRPr="00A715DF">
        <w:rPr>
          <w:rFonts w:ascii="Times New Roman" w:hAnsi="Times New Roman"/>
          <w:i/>
          <w:sz w:val="24"/>
          <w:szCs w:val="24"/>
          <w:lang w:val="ro-RO"/>
        </w:rPr>
        <w:t>Transgaz</w:t>
      </w:r>
      <w:r w:rsidR="00D9461A" w:rsidRPr="00A715DF">
        <w:rPr>
          <w:rFonts w:ascii="Times New Roman" w:hAnsi="Times New Roman"/>
          <w:i/>
          <w:sz w:val="24"/>
          <w:szCs w:val="24"/>
          <w:lang w:val="ro-RO"/>
        </w:rPr>
        <w:t>”</w:t>
      </w:r>
      <w:r w:rsidR="00594368" w:rsidRPr="00A715DF">
        <w:rPr>
          <w:rFonts w:ascii="Times New Roman" w:hAnsi="Times New Roman"/>
          <w:i/>
          <w:sz w:val="24"/>
          <w:szCs w:val="24"/>
          <w:lang w:val="ro-RO"/>
        </w:rPr>
        <w:t xml:space="preserve"> S</w:t>
      </w:r>
      <w:r w:rsidR="00BC11F0">
        <w:rPr>
          <w:rFonts w:ascii="Times New Roman" w:hAnsi="Times New Roman"/>
          <w:i/>
          <w:sz w:val="24"/>
          <w:szCs w:val="24"/>
          <w:lang w:val="ro-RO"/>
        </w:rPr>
        <w:t>.</w:t>
      </w:r>
      <w:r w:rsidR="00594368" w:rsidRPr="00A715DF">
        <w:rPr>
          <w:rFonts w:ascii="Times New Roman" w:hAnsi="Times New Roman"/>
          <w:i/>
          <w:sz w:val="24"/>
          <w:szCs w:val="24"/>
          <w:lang w:val="ro-RO"/>
        </w:rPr>
        <w:t>A</w:t>
      </w:r>
      <w:r w:rsidR="00BC11F0">
        <w:rPr>
          <w:rFonts w:ascii="Times New Roman" w:hAnsi="Times New Roman"/>
          <w:i/>
          <w:sz w:val="24"/>
          <w:szCs w:val="24"/>
          <w:lang w:val="ro-RO"/>
        </w:rPr>
        <w:t>.</w:t>
      </w:r>
      <w:r w:rsidRPr="00A715DF">
        <w:rPr>
          <w:rFonts w:ascii="Times New Roman" w:hAnsi="Times New Roman"/>
          <w:i/>
          <w:sz w:val="24"/>
          <w:szCs w:val="24"/>
          <w:lang w:val="ro-RO"/>
        </w:rPr>
        <w:t xml:space="preserve">, </w:t>
      </w:r>
      <w:r w:rsidR="005C2FE8" w:rsidRPr="00A715DF">
        <w:rPr>
          <w:rFonts w:ascii="Times New Roman" w:hAnsi="Times New Roman"/>
          <w:i/>
          <w:sz w:val="24"/>
          <w:szCs w:val="24"/>
          <w:lang w:val="ro-RO"/>
        </w:rPr>
        <w:t>„</w:t>
      </w:r>
      <w:proofErr w:type="spellStart"/>
      <w:r w:rsidRPr="00A715DF">
        <w:rPr>
          <w:rFonts w:ascii="Times New Roman" w:hAnsi="Times New Roman"/>
          <w:i/>
          <w:sz w:val="24"/>
          <w:szCs w:val="24"/>
          <w:lang w:val="ro-RO"/>
        </w:rPr>
        <w:t>Vestmoldtransgaz</w:t>
      </w:r>
      <w:proofErr w:type="spellEnd"/>
      <w:r w:rsidR="005C2FE8" w:rsidRPr="00A715DF">
        <w:rPr>
          <w:rFonts w:ascii="Times New Roman" w:hAnsi="Times New Roman"/>
          <w:i/>
          <w:sz w:val="24"/>
          <w:szCs w:val="24"/>
          <w:lang w:val="ro-RO"/>
        </w:rPr>
        <w:t>”</w:t>
      </w:r>
      <w:r w:rsidRPr="00A715DF">
        <w:rPr>
          <w:rFonts w:ascii="Times New Roman" w:hAnsi="Times New Roman"/>
          <w:i/>
          <w:sz w:val="24"/>
          <w:szCs w:val="24"/>
          <w:lang w:val="ro-RO"/>
        </w:rPr>
        <w:t xml:space="preserve"> </w:t>
      </w:r>
      <w:r w:rsidR="00805A74" w:rsidRPr="00A715DF">
        <w:rPr>
          <w:rFonts w:ascii="Times New Roman" w:hAnsi="Times New Roman"/>
          <w:i/>
          <w:sz w:val="24"/>
          <w:szCs w:val="24"/>
          <w:lang w:val="ro-RO"/>
        </w:rPr>
        <w:t>S</w:t>
      </w:r>
      <w:r w:rsidR="00805A74">
        <w:rPr>
          <w:rFonts w:ascii="Times New Roman" w:hAnsi="Times New Roman"/>
          <w:i/>
          <w:sz w:val="24"/>
          <w:szCs w:val="24"/>
          <w:lang w:val="ro-RO"/>
        </w:rPr>
        <w:t>.</w:t>
      </w:r>
      <w:r w:rsidR="00805A74" w:rsidRPr="00A715DF">
        <w:rPr>
          <w:rFonts w:ascii="Times New Roman" w:hAnsi="Times New Roman"/>
          <w:i/>
          <w:sz w:val="24"/>
          <w:szCs w:val="24"/>
          <w:lang w:val="ro-RO"/>
        </w:rPr>
        <w:t>R</w:t>
      </w:r>
      <w:r w:rsidR="00805A74">
        <w:rPr>
          <w:rFonts w:ascii="Times New Roman" w:hAnsi="Times New Roman"/>
          <w:i/>
          <w:sz w:val="24"/>
          <w:szCs w:val="24"/>
          <w:lang w:val="ro-RO"/>
        </w:rPr>
        <w:t>.</w:t>
      </w:r>
      <w:r w:rsidR="00805A74" w:rsidRPr="00A715DF">
        <w:rPr>
          <w:rFonts w:ascii="Times New Roman" w:hAnsi="Times New Roman"/>
          <w:i/>
          <w:sz w:val="24"/>
          <w:szCs w:val="24"/>
          <w:lang w:val="ro-RO"/>
        </w:rPr>
        <w:t>L</w:t>
      </w:r>
      <w:r w:rsidR="00805A74">
        <w:rPr>
          <w:rFonts w:ascii="Times New Roman" w:hAnsi="Times New Roman"/>
          <w:i/>
          <w:sz w:val="24"/>
          <w:szCs w:val="24"/>
          <w:lang w:val="ro-RO"/>
        </w:rPr>
        <w:t>.</w:t>
      </w:r>
      <w:r w:rsidR="00805A74" w:rsidRPr="00A715DF">
        <w:rPr>
          <w:rFonts w:ascii="Times New Roman" w:hAnsi="Times New Roman"/>
          <w:i/>
          <w:sz w:val="24"/>
          <w:szCs w:val="24"/>
          <w:lang w:val="ro-RO"/>
        </w:rPr>
        <w:t xml:space="preserve"> </w:t>
      </w:r>
      <w:r w:rsidRPr="00A715DF">
        <w:rPr>
          <w:rFonts w:ascii="Times New Roman" w:hAnsi="Times New Roman"/>
          <w:i/>
          <w:sz w:val="24"/>
          <w:szCs w:val="24"/>
          <w:lang w:val="ro-RO"/>
        </w:rPr>
        <w:t xml:space="preserve">și </w:t>
      </w:r>
      <w:r w:rsidR="00D9461A" w:rsidRPr="00A715DF">
        <w:rPr>
          <w:rFonts w:ascii="Times New Roman" w:hAnsi="Times New Roman"/>
          <w:i/>
          <w:sz w:val="24"/>
          <w:szCs w:val="24"/>
          <w:lang w:val="ro-RO"/>
        </w:rPr>
        <w:t>„</w:t>
      </w:r>
      <w:r w:rsidRPr="00A715DF">
        <w:rPr>
          <w:rFonts w:ascii="Times New Roman" w:hAnsi="Times New Roman"/>
          <w:i/>
          <w:sz w:val="24"/>
          <w:szCs w:val="24"/>
          <w:lang w:val="ro-RO"/>
        </w:rPr>
        <w:t xml:space="preserve">Gas TSO of </w:t>
      </w:r>
      <w:proofErr w:type="spellStart"/>
      <w:r w:rsidRPr="00A715DF">
        <w:rPr>
          <w:rFonts w:ascii="Times New Roman" w:hAnsi="Times New Roman"/>
          <w:i/>
          <w:sz w:val="24"/>
          <w:szCs w:val="24"/>
          <w:lang w:val="ro-RO"/>
        </w:rPr>
        <w:t>Ukraine</w:t>
      </w:r>
      <w:proofErr w:type="spellEnd"/>
      <w:r w:rsidR="00D9461A" w:rsidRPr="00A715DF">
        <w:rPr>
          <w:rFonts w:ascii="Times New Roman" w:hAnsi="Times New Roman"/>
          <w:i/>
          <w:sz w:val="24"/>
          <w:szCs w:val="24"/>
          <w:lang w:val="ro-RO"/>
        </w:rPr>
        <w:t>”</w:t>
      </w:r>
      <w:r w:rsidRPr="00A715DF">
        <w:rPr>
          <w:rFonts w:ascii="Times New Roman" w:hAnsi="Times New Roman"/>
          <w:i/>
          <w:sz w:val="24"/>
          <w:szCs w:val="24"/>
          <w:lang w:val="ro-RO"/>
        </w:rPr>
        <w:t xml:space="preserve"> LLC, specificând cantitatea de gaze naturale pe care dorește </w:t>
      </w:r>
      <w:r w:rsidR="005C2FE8" w:rsidRPr="00A715DF">
        <w:rPr>
          <w:rFonts w:ascii="Times New Roman" w:hAnsi="Times New Roman"/>
          <w:i/>
          <w:sz w:val="24"/>
          <w:szCs w:val="24"/>
          <w:lang w:val="ro-RO"/>
        </w:rPr>
        <w:t xml:space="preserve">a fi </w:t>
      </w:r>
      <w:r w:rsidRPr="00A715DF">
        <w:rPr>
          <w:rFonts w:ascii="Times New Roman" w:hAnsi="Times New Roman"/>
          <w:i/>
          <w:sz w:val="24"/>
          <w:szCs w:val="24"/>
          <w:lang w:val="ro-RO"/>
        </w:rPr>
        <w:t>transportată în numele său din Grecia în Ucraina, în cadrul rezervării de capacitate a produsului special Ruta 2.</w:t>
      </w:r>
    </w:p>
    <w:p w14:paraId="3EA53E81" w14:textId="77777777" w:rsidR="0060291C" w:rsidRDefault="00AE63A0" w:rsidP="00D53635">
      <w:pPr>
        <w:tabs>
          <w:tab w:val="left" w:pos="851"/>
          <w:tab w:val="left" w:pos="993"/>
        </w:tabs>
        <w:spacing w:after="0" w:line="240" w:lineRule="auto"/>
        <w:ind w:firstLine="568"/>
        <w:jc w:val="both"/>
        <w:rPr>
          <w:rFonts w:ascii="Times New Roman" w:hAnsi="Times New Roman"/>
          <w:bCs/>
          <w:i/>
          <w:sz w:val="24"/>
          <w:szCs w:val="24"/>
          <w:lang w:val="ro-RO"/>
        </w:rPr>
      </w:pPr>
      <w:r w:rsidRPr="00A715DF">
        <w:rPr>
          <w:rFonts w:ascii="Times New Roman" w:hAnsi="Times New Roman"/>
          <w:bCs/>
          <w:i/>
          <w:iCs/>
          <w:sz w:val="24"/>
          <w:szCs w:val="24"/>
          <w:lang w:val="ro-RO"/>
        </w:rPr>
        <w:t>3.2.</w:t>
      </w:r>
      <w:r w:rsidRPr="00A715DF">
        <w:rPr>
          <w:rFonts w:ascii="Times New Roman" w:hAnsi="Times New Roman"/>
          <w:bCs/>
          <w:i/>
          <w:sz w:val="24"/>
          <w:szCs w:val="24"/>
          <w:lang w:val="ro-RO"/>
        </w:rPr>
        <w:t xml:space="preserve"> Calculul cantității confirmate la punctele de intrare/interconectare</w:t>
      </w:r>
      <w:r w:rsidR="005C2FE8" w:rsidRPr="00A715DF">
        <w:rPr>
          <w:rFonts w:ascii="Times New Roman" w:hAnsi="Times New Roman"/>
          <w:bCs/>
          <w:i/>
          <w:sz w:val="24"/>
          <w:szCs w:val="24"/>
          <w:lang w:val="ro-RO"/>
        </w:rPr>
        <w:t>:</w:t>
      </w:r>
      <w:r w:rsidRPr="00A715DF">
        <w:rPr>
          <w:rFonts w:ascii="Times New Roman" w:hAnsi="Times New Roman"/>
          <w:bCs/>
          <w:i/>
          <w:sz w:val="24"/>
          <w:szCs w:val="24"/>
          <w:lang w:val="ro-RO"/>
        </w:rPr>
        <w:t xml:space="preserve"> </w:t>
      </w:r>
    </w:p>
    <w:p w14:paraId="645BB573" w14:textId="3B44BEC1" w:rsidR="00AE63A0" w:rsidRPr="00A715DF" w:rsidRDefault="00AE63A0" w:rsidP="00D53635">
      <w:pPr>
        <w:tabs>
          <w:tab w:val="left" w:pos="851"/>
          <w:tab w:val="left" w:pos="993"/>
        </w:tabs>
        <w:spacing w:after="0" w:line="240" w:lineRule="auto"/>
        <w:ind w:firstLine="568"/>
        <w:jc w:val="both"/>
        <w:rPr>
          <w:rFonts w:ascii="Times New Roman" w:hAnsi="Times New Roman"/>
          <w:bCs/>
          <w:i/>
          <w:sz w:val="24"/>
          <w:szCs w:val="24"/>
          <w:lang w:val="ro-RO"/>
        </w:rPr>
      </w:pPr>
      <w:r w:rsidRPr="00A715DF">
        <w:rPr>
          <w:rFonts w:ascii="Times New Roman" w:hAnsi="Times New Roman"/>
          <w:bCs/>
          <w:i/>
          <w:sz w:val="24"/>
          <w:szCs w:val="24"/>
          <w:lang w:val="ro-RO"/>
        </w:rPr>
        <w:t>Pentru a calcula cantitatea confirmată la punctele de intrare/interconectare individuale în numele unui utilizator de sistem care este deținătorul produsului special de capacitate ,,Ruta 2”, în plus față de prevederile oricăror acorduri de interconectare între OST, se aplică regula cantității mai mici dintre cantitățile procesate calculate de fiecare OST (DESFA, IGB, ,,</w:t>
      </w:r>
      <w:proofErr w:type="spellStart"/>
      <w:r w:rsidRPr="00A715DF">
        <w:rPr>
          <w:rFonts w:ascii="Times New Roman" w:hAnsi="Times New Roman"/>
          <w:bCs/>
          <w:i/>
          <w:sz w:val="24"/>
          <w:szCs w:val="24"/>
          <w:lang w:val="ro-RO"/>
        </w:rPr>
        <w:t>Bulgartransgaz</w:t>
      </w:r>
      <w:proofErr w:type="spellEnd"/>
      <w:r w:rsidRPr="00A715DF">
        <w:rPr>
          <w:rFonts w:ascii="Times New Roman" w:hAnsi="Times New Roman"/>
          <w:bCs/>
          <w:i/>
          <w:sz w:val="24"/>
          <w:szCs w:val="24"/>
          <w:lang w:val="ro-RO"/>
        </w:rPr>
        <w:t>”, SNTGN ,,Transgaz” S</w:t>
      </w:r>
      <w:r w:rsidR="00BC11F0">
        <w:rPr>
          <w:rFonts w:ascii="Times New Roman" w:hAnsi="Times New Roman"/>
          <w:bCs/>
          <w:i/>
          <w:sz w:val="24"/>
          <w:szCs w:val="24"/>
          <w:lang w:val="ro-RO"/>
        </w:rPr>
        <w:t>.</w:t>
      </w:r>
      <w:r w:rsidRPr="00A715DF">
        <w:rPr>
          <w:rFonts w:ascii="Times New Roman" w:hAnsi="Times New Roman"/>
          <w:bCs/>
          <w:i/>
          <w:sz w:val="24"/>
          <w:szCs w:val="24"/>
          <w:lang w:val="ro-RO"/>
        </w:rPr>
        <w:t>A</w:t>
      </w:r>
      <w:r w:rsidR="00BC11F0">
        <w:rPr>
          <w:rFonts w:ascii="Times New Roman" w:hAnsi="Times New Roman"/>
          <w:bCs/>
          <w:i/>
          <w:sz w:val="24"/>
          <w:szCs w:val="24"/>
          <w:lang w:val="ro-RO"/>
        </w:rPr>
        <w:t>.</w:t>
      </w:r>
      <w:r w:rsidRPr="00A715DF">
        <w:rPr>
          <w:rFonts w:ascii="Times New Roman" w:hAnsi="Times New Roman"/>
          <w:bCs/>
          <w:i/>
          <w:sz w:val="24"/>
          <w:szCs w:val="24"/>
          <w:lang w:val="ro-RO"/>
        </w:rPr>
        <w:t>, ,,</w:t>
      </w:r>
      <w:proofErr w:type="spellStart"/>
      <w:r w:rsidRPr="00A715DF">
        <w:rPr>
          <w:rFonts w:ascii="Times New Roman" w:hAnsi="Times New Roman"/>
          <w:bCs/>
          <w:i/>
          <w:sz w:val="24"/>
          <w:szCs w:val="24"/>
          <w:lang w:val="ro-RO"/>
        </w:rPr>
        <w:t>Vestmoldtransgaz</w:t>
      </w:r>
      <w:proofErr w:type="spellEnd"/>
      <w:r w:rsidRPr="00A715DF">
        <w:rPr>
          <w:rFonts w:ascii="Times New Roman" w:hAnsi="Times New Roman"/>
          <w:bCs/>
          <w:i/>
          <w:sz w:val="24"/>
          <w:szCs w:val="24"/>
          <w:lang w:val="ro-RO"/>
        </w:rPr>
        <w:t>” S</w:t>
      </w:r>
      <w:r w:rsidR="00B31967">
        <w:rPr>
          <w:rFonts w:ascii="Times New Roman" w:hAnsi="Times New Roman"/>
          <w:bCs/>
          <w:i/>
          <w:sz w:val="24"/>
          <w:szCs w:val="24"/>
          <w:lang w:val="ro-RO"/>
        </w:rPr>
        <w:t>.</w:t>
      </w:r>
      <w:r w:rsidRPr="00A715DF">
        <w:rPr>
          <w:rFonts w:ascii="Times New Roman" w:hAnsi="Times New Roman"/>
          <w:bCs/>
          <w:i/>
          <w:sz w:val="24"/>
          <w:szCs w:val="24"/>
          <w:lang w:val="ro-RO"/>
        </w:rPr>
        <w:t>R</w:t>
      </w:r>
      <w:r w:rsidR="00B31967">
        <w:rPr>
          <w:rFonts w:ascii="Times New Roman" w:hAnsi="Times New Roman"/>
          <w:bCs/>
          <w:i/>
          <w:sz w:val="24"/>
          <w:szCs w:val="24"/>
          <w:lang w:val="ro-RO"/>
        </w:rPr>
        <w:t>.</w:t>
      </w:r>
      <w:r w:rsidRPr="00A715DF">
        <w:rPr>
          <w:rFonts w:ascii="Times New Roman" w:hAnsi="Times New Roman"/>
          <w:bCs/>
          <w:i/>
          <w:sz w:val="24"/>
          <w:szCs w:val="24"/>
          <w:lang w:val="ro-RO"/>
        </w:rPr>
        <w:t>L</w:t>
      </w:r>
      <w:r w:rsidR="00B31967">
        <w:rPr>
          <w:rFonts w:ascii="Times New Roman" w:hAnsi="Times New Roman"/>
          <w:bCs/>
          <w:i/>
          <w:sz w:val="24"/>
          <w:szCs w:val="24"/>
          <w:lang w:val="ro-RO"/>
        </w:rPr>
        <w:t>.</w:t>
      </w:r>
      <w:r w:rsidRPr="00A715DF">
        <w:rPr>
          <w:rFonts w:ascii="Times New Roman" w:hAnsi="Times New Roman"/>
          <w:bCs/>
          <w:i/>
          <w:sz w:val="24"/>
          <w:szCs w:val="24"/>
          <w:lang w:val="ro-RO"/>
        </w:rPr>
        <w:t xml:space="preserve">, ,,Gas TSO of </w:t>
      </w:r>
      <w:proofErr w:type="spellStart"/>
      <w:r w:rsidRPr="00A715DF">
        <w:rPr>
          <w:rFonts w:ascii="Times New Roman" w:hAnsi="Times New Roman"/>
          <w:bCs/>
          <w:i/>
          <w:sz w:val="24"/>
          <w:szCs w:val="24"/>
          <w:lang w:val="ro-RO"/>
        </w:rPr>
        <w:t>Ukraine</w:t>
      </w:r>
      <w:proofErr w:type="spellEnd"/>
      <w:r w:rsidRPr="00A715DF">
        <w:rPr>
          <w:rFonts w:ascii="Times New Roman" w:hAnsi="Times New Roman"/>
          <w:bCs/>
          <w:i/>
          <w:sz w:val="24"/>
          <w:szCs w:val="24"/>
          <w:lang w:val="ro-RO"/>
        </w:rPr>
        <w:t>”</w:t>
      </w:r>
      <w:r w:rsidR="00594368" w:rsidRPr="00A715DF">
        <w:rPr>
          <w:rFonts w:ascii="Times New Roman" w:hAnsi="Times New Roman"/>
          <w:bCs/>
          <w:i/>
          <w:sz w:val="24"/>
          <w:szCs w:val="24"/>
          <w:lang w:val="ro-RO"/>
        </w:rPr>
        <w:t xml:space="preserve"> LLC</w:t>
      </w:r>
      <w:r w:rsidRPr="00A715DF">
        <w:rPr>
          <w:rFonts w:ascii="Times New Roman" w:hAnsi="Times New Roman"/>
          <w:bCs/>
          <w:i/>
          <w:sz w:val="24"/>
          <w:szCs w:val="24"/>
          <w:lang w:val="ro-RO"/>
        </w:rPr>
        <w:t xml:space="preserve">), pentru cantitățile de gaze naturale nominalizate pentru transport din Grecia în Ucraina de către respectivul utilizator de sistem, în cadrul rezervării capacității produsului </w:t>
      </w:r>
      <w:r w:rsidRPr="00A715DF">
        <w:rPr>
          <w:rFonts w:ascii="Times New Roman" w:hAnsi="Times New Roman"/>
          <w:i/>
          <w:sz w:val="24"/>
          <w:szCs w:val="24"/>
          <w:lang w:val="ro-RO"/>
        </w:rPr>
        <w:t xml:space="preserve">special de capacitate </w:t>
      </w:r>
      <w:r w:rsidRPr="00A715DF">
        <w:rPr>
          <w:rFonts w:ascii="Times New Roman" w:hAnsi="Times New Roman"/>
          <w:bCs/>
          <w:i/>
          <w:sz w:val="24"/>
          <w:szCs w:val="24"/>
          <w:lang w:val="ro-RO"/>
        </w:rPr>
        <w:t>,,Ruta 2”.</w:t>
      </w:r>
    </w:p>
    <w:p w14:paraId="2D4CEDC5" w14:textId="77777777" w:rsidR="003B0767" w:rsidRPr="00A715DF" w:rsidRDefault="003B0767" w:rsidP="00547D46">
      <w:pPr>
        <w:tabs>
          <w:tab w:val="left" w:pos="851"/>
        </w:tabs>
        <w:spacing w:after="0" w:line="240" w:lineRule="auto"/>
        <w:jc w:val="both"/>
        <w:rPr>
          <w:rFonts w:ascii="Times New Roman" w:hAnsi="Times New Roman"/>
          <w:i/>
          <w:sz w:val="24"/>
          <w:szCs w:val="24"/>
          <w:lang w:val="ro-RO"/>
        </w:rPr>
      </w:pPr>
    </w:p>
    <w:p w14:paraId="7B4A751B" w14:textId="77777777" w:rsidR="00CD1B77" w:rsidRPr="00977BC4" w:rsidRDefault="00CD1B77" w:rsidP="00415CE9">
      <w:pPr>
        <w:numPr>
          <w:ilvl w:val="0"/>
          <w:numId w:val="35"/>
        </w:numPr>
        <w:tabs>
          <w:tab w:val="left" w:pos="851"/>
        </w:tabs>
        <w:spacing w:before="120" w:after="0" w:line="240" w:lineRule="auto"/>
        <w:ind w:left="0" w:firstLine="567"/>
        <w:jc w:val="both"/>
        <w:rPr>
          <w:rFonts w:ascii="Times New Roman" w:hAnsi="Times New Roman"/>
          <w:sz w:val="24"/>
          <w:szCs w:val="24"/>
          <w:lang w:val="ro-RO"/>
        </w:rPr>
      </w:pPr>
      <w:r w:rsidRPr="00977BC4">
        <w:rPr>
          <w:rFonts w:ascii="Times New Roman" w:hAnsi="Times New Roman"/>
          <w:sz w:val="24"/>
          <w:szCs w:val="24"/>
          <w:lang w:val="ro-RO"/>
        </w:rPr>
        <w:t>Se completează cu Anexa nr. 3</w:t>
      </w:r>
      <w:r w:rsidR="00CF7C9E">
        <w:rPr>
          <w:rFonts w:ascii="Times New Roman" w:hAnsi="Times New Roman"/>
          <w:sz w:val="24"/>
          <w:szCs w:val="24"/>
          <w:lang w:val="ro-RO"/>
        </w:rPr>
        <w:t>,</w:t>
      </w:r>
      <w:r w:rsidRPr="00977BC4">
        <w:rPr>
          <w:rFonts w:ascii="Times New Roman" w:hAnsi="Times New Roman"/>
          <w:sz w:val="24"/>
          <w:szCs w:val="24"/>
          <w:lang w:val="ro-RO"/>
        </w:rPr>
        <w:t xml:space="preserve"> care va avea următorul </w:t>
      </w:r>
      <w:r w:rsidR="0060291C">
        <w:rPr>
          <w:rFonts w:ascii="Times New Roman" w:hAnsi="Times New Roman"/>
          <w:sz w:val="24"/>
          <w:szCs w:val="24"/>
          <w:lang w:val="ro-RO"/>
        </w:rPr>
        <w:t>cuprins</w:t>
      </w:r>
      <w:r w:rsidRPr="00977BC4">
        <w:rPr>
          <w:rFonts w:ascii="Times New Roman" w:hAnsi="Times New Roman"/>
          <w:sz w:val="24"/>
          <w:szCs w:val="24"/>
          <w:lang w:val="ro-RO"/>
        </w:rPr>
        <w:t>:</w:t>
      </w:r>
    </w:p>
    <w:p w14:paraId="727B8524" w14:textId="64D485B6" w:rsidR="00B77B18" w:rsidRDefault="00B77B18" w:rsidP="00977BC4">
      <w:pPr>
        <w:spacing w:after="0" w:line="240" w:lineRule="auto"/>
        <w:jc w:val="right"/>
        <w:rPr>
          <w:rFonts w:ascii="Times New Roman" w:hAnsi="Times New Roman"/>
          <w:i/>
          <w:sz w:val="24"/>
          <w:szCs w:val="24"/>
          <w:lang w:val="ro-RO"/>
        </w:rPr>
      </w:pPr>
    </w:p>
    <w:p w14:paraId="481A7CA5" w14:textId="3B2CA480" w:rsidR="00D53635" w:rsidRDefault="00D53635" w:rsidP="00977BC4">
      <w:pPr>
        <w:spacing w:after="0" w:line="240" w:lineRule="auto"/>
        <w:jc w:val="right"/>
        <w:rPr>
          <w:rFonts w:ascii="Times New Roman" w:hAnsi="Times New Roman"/>
          <w:i/>
          <w:sz w:val="24"/>
          <w:szCs w:val="24"/>
          <w:lang w:val="ro-RO"/>
        </w:rPr>
      </w:pPr>
    </w:p>
    <w:p w14:paraId="3AAFA52E" w14:textId="7F60B803" w:rsidR="00D53635" w:rsidRDefault="00D53635" w:rsidP="00977BC4">
      <w:pPr>
        <w:spacing w:after="0" w:line="240" w:lineRule="auto"/>
        <w:jc w:val="right"/>
        <w:rPr>
          <w:rFonts w:ascii="Times New Roman" w:hAnsi="Times New Roman"/>
          <w:i/>
          <w:sz w:val="24"/>
          <w:szCs w:val="24"/>
          <w:lang w:val="ro-RO"/>
        </w:rPr>
      </w:pPr>
    </w:p>
    <w:p w14:paraId="3C805748" w14:textId="77777777" w:rsidR="00D53635" w:rsidRPr="00A715DF" w:rsidRDefault="00D53635" w:rsidP="00977BC4">
      <w:pPr>
        <w:spacing w:after="0" w:line="240" w:lineRule="auto"/>
        <w:jc w:val="right"/>
        <w:rPr>
          <w:rFonts w:ascii="Times New Roman" w:hAnsi="Times New Roman"/>
          <w:i/>
          <w:sz w:val="24"/>
          <w:szCs w:val="24"/>
          <w:lang w:val="ro-RO"/>
        </w:rPr>
      </w:pPr>
    </w:p>
    <w:p w14:paraId="07AFAB7F" w14:textId="77777777" w:rsidR="00AE63A0" w:rsidRPr="00A715DF" w:rsidRDefault="00AE63A0" w:rsidP="00977BC4">
      <w:pPr>
        <w:spacing w:after="0" w:line="240" w:lineRule="auto"/>
        <w:jc w:val="right"/>
        <w:rPr>
          <w:rFonts w:ascii="Times New Roman" w:hAnsi="Times New Roman"/>
          <w:i/>
          <w:sz w:val="24"/>
          <w:szCs w:val="24"/>
          <w:lang w:val="ro-RO"/>
        </w:rPr>
      </w:pPr>
    </w:p>
    <w:p w14:paraId="7952CC86" w14:textId="77777777" w:rsidR="00CD1B77" w:rsidRPr="00977BC4" w:rsidRDefault="00CD1B77" w:rsidP="00977BC4">
      <w:pPr>
        <w:spacing w:after="0" w:line="240" w:lineRule="auto"/>
        <w:jc w:val="right"/>
        <w:rPr>
          <w:rFonts w:ascii="Times New Roman" w:hAnsi="Times New Roman"/>
          <w:i/>
          <w:sz w:val="24"/>
          <w:szCs w:val="24"/>
          <w:lang w:val="ro-RO"/>
        </w:rPr>
      </w:pPr>
      <w:r w:rsidRPr="00977BC4">
        <w:rPr>
          <w:rFonts w:ascii="Times New Roman" w:hAnsi="Times New Roman"/>
          <w:i/>
          <w:sz w:val="24"/>
          <w:szCs w:val="24"/>
          <w:lang w:val="ro-RO"/>
        </w:rPr>
        <w:lastRenderedPageBreak/>
        <w:t>,,Anex</w:t>
      </w:r>
      <w:r w:rsidR="00977BC4">
        <w:rPr>
          <w:rFonts w:ascii="Times New Roman" w:hAnsi="Times New Roman"/>
          <w:i/>
          <w:sz w:val="24"/>
          <w:szCs w:val="24"/>
          <w:lang w:val="ro-RO"/>
        </w:rPr>
        <w:t>a</w:t>
      </w:r>
      <w:r w:rsidRPr="00977BC4">
        <w:rPr>
          <w:rFonts w:ascii="Times New Roman" w:hAnsi="Times New Roman"/>
          <w:i/>
          <w:sz w:val="24"/>
          <w:szCs w:val="24"/>
          <w:lang w:val="ro-RO"/>
        </w:rPr>
        <w:t xml:space="preserve"> nr. 3  </w:t>
      </w:r>
    </w:p>
    <w:p w14:paraId="787D2304" w14:textId="77777777" w:rsidR="00CD1B77" w:rsidRPr="00977BC4" w:rsidRDefault="00CD1B77" w:rsidP="00977BC4">
      <w:pPr>
        <w:spacing w:after="0" w:line="240" w:lineRule="auto"/>
        <w:jc w:val="right"/>
        <w:rPr>
          <w:rFonts w:ascii="Times New Roman" w:hAnsi="Times New Roman"/>
          <w:i/>
          <w:sz w:val="24"/>
          <w:szCs w:val="24"/>
          <w:lang w:val="ro-RO"/>
        </w:rPr>
      </w:pPr>
      <w:r w:rsidRPr="00977BC4">
        <w:rPr>
          <w:rFonts w:ascii="Times New Roman" w:hAnsi="Times New Roman"/>
          <w:i/>
          <w:sz w:val="24"/>
          <w:szCs w:val="24"/>
          <w:lang w:val="ro-RO"/>
        </w:rPr>
        <w:t xml:space="preserve">la Hotărârea Consiliului de </w:t>
      </w:r>
      <w:r w:rsidR="00B266D3" w:rsidRPr="00977BC4">
        <w:rPr>
          <w:rFonts w:ascii="Times New Roman" w:hAnsi="Times New Roman"/>
          <w:i/>
          <w:sz w:val="24"/>
          <w:szCs w:val="24"/>
          <w:lang w:val="ro-RO"/>
        </w:rPr>
        <w:t>a</w:t>
      </w:r>
      <w:r w:rsidRPr="00977BC4">
        <w:rPr>
          <w:rFonts w:ascii="Times New Roman" w:hAnsi="Times New Roman"/>
          <w:i/>
          <w:sz w:val="24"/>
          <w:szCs w:val="24"/>
          <w:lang w:val="ro-RO"/>
        </w:rPr>
        <w:t>dministrație</w:t>
      </w:r>
    </w:p>
    <w:p w14:paraId="73B557D9" w14:textId="77777777" w:rsidR="00CD1B77" w:rsidRPr="00977BC4" w:rsidRDefault="00CD1B77" w:rsidP="00977BC4">
      <w:pPr>
        <w:spacing w:after="0" w:line="240" w:lineRule="auto"/>
        <w:jc w:val="right"/>
        <w:rPr>
          <w:rFonts w:ascii="Times New Roman" w:hAnsi="Times New Roman"/>
          <w:i/>
          <w:sz w:val="24"/>
          <w:szCs w:val="24"/>
          <w:lang w:val="ro-RO"/>
        </w:rPr>
      </w:pPr>
      <w:r w:rsidRPr="00977BC4">
        <w:rPr>
          <w:rFonts w:ascii="Times New Roman" w:hAnsi="Times New Roman"/>
          <w:i/>
          <w:sz w:val="24"/>
          <w:szCs w:val="24"/>
          <w:lang w:val="ro-RO"/>
        </w:rPr>
        <w:t xml:space="preserve"> al ANRE  nr. 272 din 28.05.2025</w:t>
      </w:r>
    </w:p>
    <w:p w14:paraId="0EF8025E" w14:textId="77777777" w:rsidR="00B77B18" w:rsidRPr="00977BC4" w:rsidRDefault="00B77B18" w:rsidP="00547D46">
      <w:pPr>
        <w:spacing w:after="0" w:line="240" w:lineRule="auto"/>
        <w:jc w:val="center"/>
        <w:rPr>
          <w:rFonts w:ascii="Times New Roman" w:hAnsi="Times New Roman"/>
          <w:b/>
          <w:i/>
          <w:sz w:val="24"/>
          <w:szCs w:val="24"/>
          <w:lang w:val="ro-RO"/>
        </w:rPr>
      </w:pPr>
    </w:p>
    <w:p w14:paraId="5B7F7E3A" w14:textId="77777777" w:rsidR="00FD455E" w:rsidRPr="00977BC4" w:rsidRDefault="00FD455E" w:rsidP="00547D46">
      <w:pPr>
        <w:spacing w:after="0" w:line="240" w:lineRule="auto"/>
        <w:jc w:val="center"/>
        <w:rPr>
          <w:rFonts w:ascii="Times New Roman" w:hAnsi="Times New Roman"/>
          <w:b/>
          <w:i/>
          <w:sz w:val="24"/>
          <w:szCs w:val="24"/>
          <w:lang w:val="ro-RO"/>
        </w:rPr>
      </w:pPr>
      <w:r w:rsidRPr="00977BC4">
        <w:rPr>
          <w:rFonts w:ascii="Times New Roman" w:hAnsi="Times New Roman"/>
          <w:b/>
          <w:i/>
          <w:sz w:val="24"/>
          <w:szCs w:val="24"/>
          <w:lang w:val="ro-RO"/>
        </w:rPr>
        <w:t>Caracteristicile produsului de capacitate lunară „Ruta 3”</w:t>
      </w:r>
    </w:p>
    <w:p w14:paraId="451A6C1C" w14:textId="77777777" w:rsidR="00AE63A0" w:rsidRPr="00977BC4" w:rsidRDefault="00837C81" w:rsidP="00977BC4">
      <w:pPr>
        <w:numPr>
          <w:ilvl w:val="0"/>
          <w:numId w:val="44"/>
        </w:numPr>
        <w:tabs>
          <w:tab w:val="left" w:pos="709"/>
          <w:tab w:val="left" w:pos="993"/>
        </w:tabs>
        <w:spacing w:after="0" w:line="240" w:lineRule="auto"/>
        <w:ind w:left="0" w:firstLine="567"/>
        <w:rPr>
          <w:rFonts w:ascii="Times New Roman" w:hAnsi="Times New Roman"/>
          <w:b/>
          <w:bCs/>
          <w:i/>
          <w:sz w:val="24"/>
          <w:szCs w:val="24"/>
          <w:lang w:val="ro-RO"/>
        </w:rPr>
      </w:pPr>
      <w:r>
        <w:rPr>
          <w:rFonts w:ascii="Times New Roman" w:hAnsi="Times New Roman"/>
          <w:b/>
          <w:bCs/>
          <w:i/>
          <w:sz w:val="24"/>
          <w:szCs w:val="24"/>
          <w:lang w:val="ro-RO"/>
        </w:rPr>
        <w:t>Prevederi generale</w:t>
      </w:r>
    </w:p>
    <w:p w14:paraId="21B23D60" w14:textId="77777777" w:rsidR="00AE63A0" w:rsidRPr="00977BC4" w:rsidRDefault="00AE63A0" w:rsidP="00547D46">
      <w:pPr>
        <w:numPr>
          <w:ilvl w:val="1"/>
          <w:numId w:val="40"/>
        </w:numPr>
        <w:tabs>
          <w:tab w:val="left" w:pos="851"/>
          <w:tab w:val="left" w:pos="993"/>
        </w:tabs>
        <w:spacing w:after="0" w:line="240" w:lineRule="auto"/>
        <w:ind w:left="0" w:firstLine="567"/>
        <w:jc w:val="both"/>
        <w:rPr>
          <w:rFonts w:ascii="Times New Roman" w:hAnsi="Times New Roman"/>
          <w:bCs/>
          <w:i/>
          <w:sz w:val="24"/>
          <w:szCs w:val="24"/>
          <w:lang w:val="ro-RO"/>
        </w:rPr>
      </w:pPr>
      <w:r w:rsidRPr="00977BC4">
        <w:rPr>
          <w:rFonts w:ascii="Times New Roman" w:hAnsi="Times New Roman"/>
          <w:bCs/>
          <w:i/>
          <w:sz w:val="24"/>
          <w:szCs w:val="24"/>
          <w:lang w:val="ro-RO"/>
        </w:rPr>
        <w:t>Denumirea produsului special de capacitate: „Ruta 3”.</w:t>
      </w:r>
    </w:p>
    <w:p w14:paraId="4DE93F20" w14:textId="77777777" w:rsidR="00AE63A0" w:rsidRPr="00977BC4" w:rsidRDefault="00AE63A0" w:rsidP="00547D46">
      <w:pPr>
        <w:numPr>
          <w:ilvl w:val="1"/>
          <w:numId w:val="40"/>
        </w:numPr>
        <w:tabs>
          <w:tab w:val="left" w:pos="993"/>
        </w:tabs>
        <w:spacing w:after="0" w:line="240" w:lineRule="auto"/>
        <w:ind w:left="0" w:firstLine="567"/>
        <w:jc w:val="both"/>
        <w:rPr>
          <w:rFonts w:ascii="Times New Roman" w:hAnsi="Times New Roman"/>
          <w:bCs/>
          <w:i/>
          <w:sz w:val="24"/>
          <w:szCs w:val="24"/>
          <w:lang w:val="ro-RO"/>
        </w:rPr>
      </w:pPr>
      <w:r w:rsidRPr="00977BC4">
        <w:rPr>
          <w:rFonts w:ascii="Times New Roman" w:hAnsi="Times New Roman"/>
          <w:bCs/>
          <w:i/>
          <w:sz w:val="24"/>
          <w:szCs w:val="24"/>
          <w:lang w:val="ro-RO"/>
        </w:rPr>
        <w:t>Durata produsului: lunar.</w:t>
      </w:r>
    </w:p>
    <w:p w14:paraId="082791C2" w14:textId="77777777" w:rsidR="00AE63A0" w:rsidRPr="00977BC4" w:rsidRDefault="00AE63A0" w:rsidP="001B6D55">
      <w:pPr>
        <w:numPr>
          <w:ilvl w:val="1"/>
          <w:numId w:val="40"/>
        </w:numPr>
        <w:tabs>
          <w:tab w:val="left" w:pos="993"/>
        </w:tabs>
        <w:spacing w:after="0" w:line="240" w:lineRule="auto"/>
        <w:ind w:left="0" w:firstLine="567"/>
        <w:jc w:val="both"/>
        <w:rPr>
          <w:rFonts w:ascii="Times New Roman" w:hAnsi="Times New Roman"/>
          <w:bCs/>
          <w:i/>
          <w:sz w:val="24"/>
          <w:szCs w:val="24"/>
          <w:lang w:val="ro-RO"/>
        </w:rPr>
      </w:pPr>
      <w:r w:rsidRPr="00977BC4">
        <w:rPr>
          <w:rFonts w:ascii="Times New Roman" w:hAnsi="Times New Roman"/>
          <w:bCs/>
          <w:i/>
          <w:sz w:val="24"/>
          <w:szCs w:val="24"/>
          <w:lang w:val="ro-RO"/>
        </w:rPr>
        <w:t>Perioada de disponibilitate a produsului: decembrie 2025 – aprilie  2026.</w:t>
      </w:r>
    </w:p>
    <w:p w14:paraId="710F7EDD" w14:textId="77777777" w:rsidR="00AE63A0" w:rsidRPr="00977BC4" w:rsidRDefault="00AE63A0" w:rsidP="001B6D55">
      <w:pPr>
        <w:numPr>
          <w:ilvl w:val="1"/>
          <w:numId w:val="40"/>
        </w:numPr>
        <w:tabs>
          <w:tab w:val="left" w:pos="993"/>
        </w:tabs>
        <w:spacing w:after="0" w:line="240" w:lineRule="auto"/>
        <w:ind w:left="0" w:firstLine="567"/>
        <w:jc w:val="both"/>
        <w:rPr>
          <w:rFonts w:ascii="Times New Roman" w:hAnsi="Times New Roman"/>
          <w:bCs/>
          <w:i/>
          <w:sz w:val="24"/>
          <w:szCs w:val="24"/>
          <w:lang w:val="ro-RO"/>
        </w:rPr>
      </w:pPr>
      <w:r w:rsidRPr="00977BC4">
        <w:rPr>
          <w:rFonts w:ascii="Times New Roman" w:hAnsi="Times New Roman"/>
          <w:bCs/>
          <w:i/>
          <w:sz w:val="24"/>
          <w:szCs w:val="24"/>
          <w:lang w:val="ro-RO"/>
        </w:rPr>
        <w:t xml:space="preserve">Puncte interconectare (PI): </w:t>
      </w:r>
      <w:r w:rsidR="0060291C">
        <w:rPr>
          <w:rFonts w:ascii="Times New Roman" w:hAnsi="Times New Roman"/>
          <w:bCs/>
          <w:i/>
          <w:sz w:val="24"/>
          <w:szCs w:val="24"/>
          <w:lang w:val="ro-RO"/>
        </w:rPr>
        <w:t xml:space="preserve">IGB </w:t>
      </w:r>
      <w:proofErr w:type="spellStart"/>
      <w:r w:rsidRPr="00977BC4">
        <w:rPr>
          <w:rFonts w:ascii="Times New Roman" w:hAnsi="Times New Roman"/>
          <w:bCs/>
          <w:i/>
          <w:sz w:val="24"/>
          <w:szCs w:val="24"/>
          <w:lang w:val="ro-RO"/>
        </w:rPr>
        <w:t>Komotini</w:t>
      </w:r>
      <w:proofErr w:type="spellEnd"/>
      <w:r w:rsidRPr="00977BC4">
        <w:rPr>
          <w:rFonts w:ascii="Times New Roman" w:hAnsi="Times New Roman"/>
          <w:bCs/>
          <w:i/>
          <w:sz w:val="24"/>
          <w:szCs w:val="24"/>
          <w:lang w:val="ro-RO"/>
        </w:rPr>
        <w:t xml:space="preserve">-TAP-IGB, </w:t>
      </w:r>
      <w:r w:rsidR="0060291C">
        <w:rPr>
          <w:rFonts w:ascii="Times New Roman" w:hAnsi="Times New Roman"/>
          <w:bCs/>
          <w:i/>
          <w:sz w:val="24"/>
          <w:szCs w:val="24"/>
          <w:lang w:val="ro-RO"/>
        </w:rPr>
        <w:t>PI</w:t>
      </w:r>
      <w:r w:rsidR="0060291C" w:rsidRPr="00977BC4">
        <w:rPr>
          <w:rFonts w:ascii="Times New Roman" w:hAnsi="Times New Roman"/>
          <w:bCs/>
          <w:i/>
          <w:sz w:val="24"/>
          <w:szCs w:val="24"/>
          <w:lang w:val="ro-RO"/>
        </w:rPr>
        <w:t xml:space="preserve"> </w:t>
      </w:r>
      <w:r w:rsidRPr="00977BC4">
        <w:rPr>
          <w:rFonts w:ascii="Times New Roman" w:hAnsi="Times New Roman"/>
          <w:bCs/>
          <w:i/>
          <w:sz w:val="24"/>
          <w:szCs w:val="24"/>
          <w:lang w:val="ro-RO"/>
        </w:rPr>
        <w:t xml:space="preserve">Stara Zagora, </w:t>
      </w:r>
      <w:r w:rsidR="0060291C">
        <w:rPr>
          <w:rFonts w:ascii="Times New Roman" w:hAnsi="Times New Roman"/>
          <w:bCs/>
          <w:i/>
          <w:sz w:val="24"/>
          <w:szCs w:val="24"/>
          <w:lang w:val="ro-RO"/>
        </w:rPr>
        <w:t>PI</w:t>
      </w:r>
      <w:r w:rsidR="0060291C" w:rsidRPr="00977BC4">
        <w:rPr>
          <w:rFonts w:ascii="Times New Roman" w:hAnsi="Times New Roman"/>
          <w:bCs/>
          <w:i/>
          <w:sz w:val="24"/>
          <w:szCs w:val="24"/>
          <w:lang w:val="ro-RO"/>
        </w:rPr>
        <w:t xml:space="preserve"> </w:t>
      </w:r>
      <w:r w:rsidRPr="00977BC4">
        <w:rPr>
          <w:rFonts w:ascii="Times New Roman" w:hAnsi="Times New Roman"/>
          <w:bCs/>
          <w:i/>
          <w:sz w:val="24"/>
          <w:szCs w:val="24"/>
          <w:lang w:val="ro-RO"/>
        </w:rPr>
        <w:t>Negru Voda 1</w:t>
      </w:r>
      <w:r w:rsidR="00837C81">
        <w:rPr>
          <w:rFonts w:ascii="Times New Roman" w:hAnsi="Times New Roman"/>
          <w:bCs/>
          <w:i/>
          <w:sz w:val="24"/>
          <w:szCs w:val="24"/>
          <w:lang w:val="ro-RO"/>
        </w:rPr>
        <w:t xml:space="preserve"> </w:t>
      </w:r>
      <w:r w:rsidRPr="00977BC4">
        <w:rPr>
          <w:rFonts w:ascii="Times New Roman" w:hAnsi="Times New Roman"/>
          <w:bCs/>
          <w:i/>
          <w:sz w:val="24"/>
          <w:szCs w:val="24"/>
          <w:lang w:val="ro-RO"/>
        </w:rPr>
        <w:t>/</w:t>
      </w:r>
      <w:proofErr w:type="spellStart"/>
      <w:r w:rsidRPr="00977BC4">
        <w:rPr>
          <w:rFonts w:ascii="Times New Roman" w:hAnsi="Times New Roman"/>
          <w:bCs/>
          <w:i/>
          <w:sz w:val="24"/>
          <w:szCs w:val="24"/>
          <w:lang w:val="ro-RO"/>
        </w:rPr>
        <w:t>Kardam</w:t>
      </w:r>
      <w:proofErr w:type="spellEnd"/>
      <w:r w:rsidRPr="00977BC4">
        <w:rPr>
          <w:rFonts w:ascii="Times New Roman" w:hAnsi="Times New Roman"/>
          <w:bCs/>
          <w:i/>
          <w:sz w:val="24"/>
          <w:szCs w:val="24"/>
          <w:lang w:val="ro-RO"/>
        </w:rPr>
        <w:t>,</w:t>
      </w:r>
      <w:r w:rsidR="0060291C">
        <w:rPr>
          <w:rFonts w:ascii="Times New Roman" w:hAnsi="Times New Roman"/>
          <w:bCs/>
          <w:i/>
          <w:sz w:val="24"/>
          <w:szCs w:val="24"/>
          <w:lang w:val="ro-RO"/>
        </w:rPr>
        <w:t xml:space="preserve"> PI</w:t>
      </w:r>
      <w:r w:rsidRPr="00977BC4">
        <w:rPr>
          <w:rFonts w:ascii="Times New Roman" w:hAnsi="Times New Roman"/>
          <w:bCs/>
          <w:i/>
          <w:sz w:val="24"/>
          <w:szCs w:val="24"/>
          <w:lang w:val="ro-RO"/>
        </w:rPr>
        <w:t xml:space="preserve"> Isaccea</w:t>
      </w:r>
      <w:r w:rsidR="00837C81">
        <w:rPr>
          <w:rFonts w:ascii="Times New Roman" w:hAnsi="Times New Roman"/>
          <w:bCs/>
          <w:i/>
          <w:sz w:val="24"/>
          <w:szCs w:val="24"/>
          <w:lang w:val="ro-RO"/>
        </w:rPr>
        <w:t xml:space="preserve"> </w:t>
      </w:r>
      <w:r w:rsidRPr="00977BC4">
        <w:rPr>
          <w:rFonts w:ascii="Times New Roman" w:hAnsi="Times New Roman"/>
          <w:bCs/>
          <w:i/>
          <w:sz w:val="24"/>
          <w:szCs w:val="24"/>
          <w:lang w:val="ro-RO"/>
        </w:rPr>
        <w:t>/</w:t>
      </w:r>
      <w:proofErr w:type="spellStart"/>
      <w:r w:rsidRPr="00977BC4">
        <w:rPr>
          <w:rFonts w:ascii="Times New Roman" w:hAnsi="Times New Roman"/>
          <w:bCs/>
          <w:i/>
          <w:sz w:val="24"/>
          <w:szCs w:val="24"/>
          <w:lang w:val="ro-RO"/>
        </w:rPr>
        <w:t>Orlovka</w:t>
      </w:r>
      <w:proofErr w:type="spellEnd"/>
      <w:r w:rsidRPr="00977BC4">
        <w:rPr>
          <w:rFonts w:ascii="Times New Roman" w:hAnsi="Times New Roman"/>
          <w:bCs/>
          <w:i/>
          <w:sz w:val="24"/>
          <w:szCs w:val="24"/>
          <w:lang w:val="ro-RO"/>
        </w:rPr>
        <w:t xml:space="preserve">, </w:t>
      </w:r>
      <w:r w:rsidR="0060291C">
        <w:rPr>
          <w:rFonts w:ascii="Times New Roman" w:hAnsi="Times New Roman"/>
          <w:bCs/>
          <w:i/>
          <w:sz w:val="24"/>
          <w:szCs w:val="24"/>
          <w:lang w:val="ro-RO"/>
        </w:rPr>
        <w:t>PI</w:t>
      </w:r>
      <w:r w:rsidR="0060291C" w:rsidRPr="00977BC4">
        <w:rPr>
          <w:rFonts w:ascii="Times New Roman" w:hAnsi="Times New Roman"/>
          <w:bCs/>
          <w:i/>
          <w:sz w:val="24"/>
          <w:szCs w:val="24"/>
          <w:lang w:val="ro-RO"/>
        </w:rPr>
        <w:t xml:space="preserve"> </w:t>
      </w:r>
      <w:r w:rsidRPr="00977BC4">
        <w:rPr>
          <w:rFonts w:ascii="Times New Roman" w:hAnsi="Times New Roman"/>
          <w:bCs/>
          <w:i/>
          <w:sz w:val="24"/>
          <w:szCs w:val="24"/>
          <w:lang w:val="ro-RO"/>
        </w:rPr>
        <w:t xml:space="preserve">Căușeni și </w:t>
      </w:r>
      <w:r w:rsidR="0060291C">
        <w:rPr>
          <w:rFonts w:ascii="Times New Roman" w:hAnsi="Times New Roman"/>
          <w:bCs/>
          <w:i/>
          <w:sz w:val="24"/>
          <w:szCs w:val="24"/>
          <w:lang w:val="ro-RO"/>
        </w:rPr>
        <w:t>PI</w:t>
      </w:r>
      <w:r w:rsidR="0060291C" w:rsidRPr="00977BC4">
        <w:rPr>
          <w:rFonts w:ascii="Times New Roman" w:hAnsi="Times New Roman"/>
          <w:bCs/>
          <w:i/>
          <w:sz w:val="24"/>
          <w:szCs w:val="24"/>
          <w:lang w:val="ro-RO"/>
        </w:rPr>
        <w:t xml:space="preserve"> </w:t>
      </w:r>
      <w:proofErr w:type="spellStart"/>
      <w:r w:rsidRPr="00977BC4">
        <w:rPr>
          <w:rFonts w:ascii="Times New Roman" w:hAnsi="Times New Roman"/>
          <w:bCs/>
          <w:i/>
          <w:sz w:val="24"/>
          <w:szCs w:val="24"/>
          <w:lang w:val="ro-RO"/>
        </w:rPr>
        <w:t>Grebeniki</w:t>
      </w:r>
      <w:proofErr w:type="spellEnd"/>
      <w:r w:rsidRPr="00977BC4">
        <w:rPr>
          <w:rFonts w:ascii="Times New Roman" w:hAnsi="Times New Roman"/>
          <w:bCs/>
          <w:i/>
          <w:sz w:val="24"/>
          <w:szCs w:val="24"/>
          <w:lang w:val="ro-RO"/>
        </w:rPr>
        <w:t>.</w:t>
      </w:r>
      <w:r w:rsidR="0060291C">
        <w:rPr>
          <w:rFonts w:ascii="Times New Roman" w:hAnsi="Times New Roman"/>
          <w:bCs/>
          <w:i/>
          <w:sz w:val="24"/>
          <w:szCs w:val="24"/>
          <w:lang w:val="ro-RO"/>
        </w:rPr>
        <w:t xml:space="preserve"> </w:t>
      </w:r>
    </w:p>
    <w:p w14:paraId="7A82D7BF" w14:textId="77777777" w:rsidR="00AE63A0" w:rsidRPr="00977BC4" w:rsidRDefault="00AE63A0" w:rsidP="00C33B5F">
      <w:pPr>
        <w:numPr>
          <w:ilvl w:val="1"/>
          <w:numId w:val="40"/>
        </w:numPr>
        <w:tabs>
          <w:tab w:val="left" w:pos="993"/>
        </w:tabs>
        <w:spacing w:after="0" w:line="240" w:lineRule="auto"/>
        <w:ind w:left="0" w:firstLine="567"/>
        <w:jc w:val="both"/>
        <w:rPr>
          <w:rFonts w:ascii="Times New Roman" w:hAnsi="Times New Roman"/>
          <w:bCs/>
          <w:i/>
          <w:sz w:val="24"/>
          <w:szCs w:val="24"/>
          <w:lang w:val="ro-RO"/>
        </w:rPr>
      </w:pPr>
      <w:r w:rsidRPr="00977BC4">
        <w:rPr>
          <w:rFonts w:ascii="Times New Roman" w:hAnsi="Times New Roman"/>
          <w:bCs/>
          <w:i/>
          <w:sz w:val="24"/>
          <w:szCs w:val="24"/>
          <w:lang w:val="ro-RO"/>
        </w:rPr>
        <w:t>Direcția capacității de transport: din Grecia în Ucraina.</w:t>
      </w:r>
    </w:p>
    <w:p w14:paraId="089BB725" w14:textId="77777777" w:rsidR="00AE63A0" w:rsidRPr="00977BC4" w:rsidRDefault="00AE63A0" w:rsidP="00C33B5F">
      <w:pPr>
        <w:numPr>
          <w:ilvl w:val="1"/>
          <w:numId w:val="40"/>
        </w:numPr>
        <w:tabs>
          <w:tab w:val="left" w:pos="993"/>
        </w:tabs>
        <w:spacing w:after="0" w:line="240" w:lineRule="auto"/>
        <w:ind w:left="0" w:firstLine="567"/>
        <w:jc w:val="both"/>
        <w:rPr>
          <w:rFonts w:ascii="Times New Roman" w:hAnsi="Times New Roman"/>
          <w:bCs/>
          <w:i/>
          <w:sz w:val="24"/>
          <w:szCs w:val="24"/>
          <w:lang w:val="ro-RO"/>
        </w:rPr>
      </w:pPr>
      <w:r w:rsidRPr="00977BC4">
        <w:rPr>
          <w:rFonts w:ascii="Times New Roman" w:hAnsi="Times New Roman"/>
          <w:bCs/>
          <w:i/>
          <w:sz w:val="24"/>
          <w:szCs w:val="24"/>
          <w:lang w:val="ro-RO"/>
        </w:rPr>
        <w:t xml:space="preserve">Restricții: deținătorii produsului special </w:t>
      </w:r>
      <w:r w:rsidRPr="00977BC4">
        <w:rPr>
          <w:rFonts w:ascii="Times New Roman" w:hAnsi="Times New Roman"/>
          <w:i/>
          <w:sz w:val="24"/>
          <w:szCs w:val="24"/>
          <w:lang w:val="ro-RO"/>
        </w:rPr>
        <w:t xml:space="preserve">de capacitate </w:t>
      </w:r>
      <w:r w:rsidRPr="00977BC4">
        <w:rPr>
          <w:rFonts w:ascii="Times New Roman" w:hAnsi="Times New Roman"/>
          <w:bCs/>
          <w:i/>
          <w:sz w:val="24"/>
          <w:szCs w:val="24"/>
          <w:lang w:val="ro-RO"/>
        </w:rPr>
        <w:t xml:space="preserve">,,Ruta 3” nu îl vor putea folosi pentru a transporta gaze naturale către și de la punctele virtuale de tranzacționare (PVT) sau către punctele de ieșire interne din Grecia, Bulgaria, România și Republica Moldova. Pentru a achiziționa produsul </w:t>
      </w:r>
      <w:r w:rsidRPr="00977BC4">
        <w:rPr>
          <w:rFonts w:ascii="Times New Roman" w:hAnsi="Times New Roman"/>
          <w:i/>
          <w:sz w:val="24"/>
          <w:szCs w:val="24"/>
          <w:lang w:val="ro-RO"/>
        </w:rPr>
        <w:t>special de capacitate</w:t>
      </w:r>
      <w:r w:rsidRPr="00977BC4">
        <w:rPr>
          <w:rFonts w:ascii="Times New Roman" w:hAnsi="Times New Roman"/>
          <w:bCs/>
          <w:i/>
          <w:sz w:val="24"/>
          <w:szCs w:val="24"/>
          <w:lang w:val="ro-RO"/>
        </w:rPr>
        <w:t xml:space="preserve"> ,,Ruta 3”, utilizatorii de sistem interesați trebuie să participe la </w:t>
      </w:r>
      <w:r w:rsidRPr="00977BC4">
        <w:rPr>
          <w:rFonts w:ascii="Times New Roman" w:hAnsi="Times New Roman"/>
          <w:i/>
          <w:sz w:val="24"/>
          <w:szCs w:val="24"/>
          <w:lang w:val="ro-RO"/>
        </w:rPr>
        <w:t>o licitație unică lunară pe Platforma de rezervare de capacitate (RBP)</w:t>
      </w:r>
      <w:r w:rsidRPr="00977BC4">
        <w:rPr>
          <w:rFonts w:ascii="Times New Roman" w:hAnsi="Times New Roman"/>
          <w:bCs/>
          <w:i/>
          <w:sz w:val="24"/>
          <w:szCs w:val="24"/>
          <w:lang w:val="ro-RO"/>
        </w:rPr>
        <w:t>.</w:t>
      </w:r>
    </w:p>
    <w:p w14:paraId="58CDCA8D" w14:textId="77777777" w:rsidR="00AE63A0" w:rsidRPr="00977BC4" w:rsidRDefault="00AE63A0" w:rsidP="00977BC4">
      <w:pPr>
        <w:spacing w:after="0" w:line="240" w:lineRule="auto"/>
        <w:jc w:val="both"/>
        <w:rPr>
          <w:rFonts w:ascii="Times New Roman" w:hAnsi="Times New Roman"/>
          <w:bCs/>
          <w:i/>
          <w:sz w:val="24"/>
          <w:szCs w:val="24"/>
          <w:lang w:val="ro-RO"/>
        </w:rPr>
      </w:pPr>
    </w:p>
    <w:p w14:paraId="69E06155" w14:textId="77777777" w:rsidR="00AE63A0" w:rsidRPr="00977BC4" w:rsidRDefault="00AE63A0" w:rsidP="00977BC4">
      <w:pPr>
        <w:numPr>
          <w:ilvl w:val="0"/>
          <w:numId w:val="44"/>
        </w:numPr>
        <w:tabs>
          <w:tab w:val="left" w:pos="709"/>
          <w:tab w:val="left" w:pos="993"/>
        </w:tabs>
        <w:spacing w:after="0" w:line="240" w:lineRule="auto"/>
        <w:ind w:left="0" w:firstLine="567"/>
        <w:rPr>
          <w:rFonts w:ascii="Times New Roman" w:hAnsi="Times New Roman"/>
          <w:b/>
          <w:bCs/>
          <w:i/>
          <w:sz w:val="24"/>
          <w:szCs w:val="24"/>
          <w:lang w:val="ro-RO"/>
        </w:rPr>
      </w:pPr>
      <w:r w:rsidRPr="00977BC4">
        <w:rPr>
          <w:rFonts w:ascii="Times New Roman" w:hAnsi="Times New Roman"/>
          <w:b/>
          <w:bCs/>
          <w:i/>
          <w:sz w:val="24"/>
          <w:szCs w:val="24"/>
          <w:lang w:val="ro-RO"/>
        </w:rPr>
        <w:t xml:space="preserve">Metoda de oferire a produsului de capacitate </w:t>
      </w:r>
    </w:p>
    <w:p w14:paraId="6002D91C" w14:textId="65F2F30D" w:rsidR="00AE63A0" w:rsidRPr="00977BC4" w:rsidRDefault="00AE63A0" w:rsidP="00D53635">
      <w:pPr>
        <w:numPr>
          <w:ilvl w:val="1"/>
          <w:numId w:val="44"/>
        </w:numPr>
        <w:tabs>
          <w:tab w:val="left" w:pos="709"/>
          <w:tab w:val="left" w:pos="993"/>
        </w:tabs>
        <w:spacing w:after="0" w:line="240" w:lineRule="auto"/>
        <w:ind w:left="0" w:firstLine="568"/>
        <w:jc w:val="both"/>
        <w:rPr>
          <w:rFonts w:ascii="Times New Roman" w:hAnsi="Times New Roman"/>
          <w:i/>
          <w:sz w:val="24"/>
          <w:szCs w:val="24"/>
          <w:lang w:val="ro-RO"/>
        </w:rPr>
      </w:pPr>
      <w:r w:rsidRPr="00977BC4">
        <w:rPr>
          <w:rFonts w:ascii="Times New Roman" w:hAnsi="Times New Roman"/>
          <w:bCs/>
          <w:i/>
          <w:sz w:val="24"/>
          <w:szCs w:val="24"/>
          <w:lang w:val="ro-RO"/>
        </w:rPr>
        <w:t>Procedura de alocare a capacității:</w:t>
      </w:r>
      <w:r w:rsidRPr="00977BC4">
        <w:rPr>
          <w:rFonts w:ascii="Times New Roman" w:hAnsi="Times New Roman"/>
          <w:i/>
          <w:sz w:val="24"/>
          <w:szCs w:val="24"/>
          <w:lang w:val="ro-RO"/>
        </w:rPr>
        <w:t xml:space="preserve"> licitații. </w:t>
      </w:r>
      <w:r w:rsidR="002B672C" w:rsidRPr="00D5484D">
        <w:rPr>
          <w:rFonts w:ascii="Times New Roman" w:hAnsi="Times New Roman"/>
          <w:i/>
          <w:sz w:val="24"/>
          <w:szCs w:val="24"/>
          <w:lang w:val="ro-RO"/>
        </w:rPr>
        <w:t>Printr-o licitație unică de produs lunar, capacitatea egală este alocată la punctul de interconectare relevant pentru luna M specifică, în concurență cu produsele de capacitate lunară pentru Ruta 1 și Ruta 2 ale O</w:t>
      </w:r>
      <w:r w:rsidR="00314611">
        <w:rPr>
          <w:rFonts w:ascii="Times New Roman" w:hAnsi="Times New Roman"/>
          <w:i/>
          <w:sz w:val="24"/>
          <w:szCs w:val="24"/>
          <w:lang w:val="ro-RO"/>
        </w:rPr>
        <w:t>S</w:t>
      </w:r>
      <w:r w:rsidR="002B672C" w:rsidRPr="00D5484D">
        <w:rPr>
          <w:rFonts w:ascii="Times New Roman" w:hAnsi="Times New Roman"/>
          <w:i/>
          <w:sz w:val="24"/>
          <w:szCs w:val="24"/>
          <w:lang w:val="ro-RO"/>
        </w:rPr>
        <w:t>T-urilor respective.</w:t>
      </w:r>
    </w:p>
    <w:p w14:paraId="68500234" w14:textId="2E296A6B" w:rsidR="00AE63A0" w:rsidRPr="00977BC4" w:rsidRDefault="00AE63A0" w:rsidP="00D53635">
      <w:pPr>
        <w:numPr>
          <w:ilvl w:val="1"/>
          <w:numId w:val="44"/>
        </w:numPr>
        <w:tabs>
          <w:tab w:val="left" w:pos="709"/>
          <w:tab w:val="left" w:pos="993"/>
        </w:tabs>
        <w:spacing w:after="0" w:line="240" w:lineRule="auto"/>
        <w:ind w:left="0" w:firstLine="568"/>
        <w:jc w:val="both"/>
        <w:rPr>
          <w:rFonts w:ascii="Times New Roman" w:hAnsi="Times New Roman"/>
          <w:i/>
          <w:sz w:val="24"/>
          <w:szCs w:val="24"/>
          <w:lang w:val="ro-RO"/>
        </w:rPr>
      </w:pPr>
      <w:r w:rsidRPr="00977BC4">
        <w:rPr>
          <w:rFonts w:ascii="Times New Roman" w:hAnsi="Times New Roman"/>
          <w:bCs/>
          <w:i/>
          <w:sz w:val="24"/>
          <w:szCs w:val="24"/>
          <w:lang w:val="ro-RO"/>
        </w:rPr>
        <w:t>Platforma de derulare a licitațiilor:</w:t>
      </w:r>
      <w:r w:rsidRPr="00977BC4">
        <w:rPr>
          <w:rFonts w:ascii="Times New Roman" w:hAnsi="Times New Roman"/>
          <w:i/>
          <w:sz w:val="24"/>
          <w:szCs w:val="24"/>
          <w:lang w:val="ro-RO"/>
        </w:rPr>
        <w:t xml:space="preserve"> RBP</w:t>
      </w:r>
      <w:r w:rsidR="00415CE9">
        <w:rPr>
          <w:rFonts w:ascii="Times New Roman" w:hAnsi="Times New Roman"/>
          <w:i/>
          <w:sz w:val="24"/>
          <w:szCs w:val="24"/>
          <w:lang w:val="ro-RO"/>
        </w:rPr>
        <w:t>.</w:t>
      </w:r>
    </w:p>
    <w:p w14:paraId="79C1ACCA" w14:textId="77777777" w:rsidR="00AE63A0" w:rsidRPr="00977BC4" w:rsidRDefault="00AE63A0" w:rsidP="00D53635">
      <w:pPr>
        <w:spacing w:after="0" w:line="240" w:lineRule="auto"/>
        <w:ind w:firstLine="568"/>
        <w:jc w:val="both"/>
        <w:rPr>
          <w:rFonts w:ascii="Times New Roman" w:hAnsi="Times New Roman"/>
          <w:i/>
          <w:sz w:val="24"/>
          <w:szCs w:val="24"/>
          <w:lang w:val="ro-RO"/>
        </w:rPr>
      </w:pPr>
      <w:r w:rsidRPr="00977BC4">
        <w:rPr>
          <w:rFonts w:ascii="Times New Roman" w:hAnsi="Times New Roman"/>
          <w:bCs/>
          <w:i/>
          <w:sz w:val="24"/>
          <w:szCs w:val="24"/>
          <w:lang w:val="ro-RO"/>
        </w:rPr>
        <w:t>Algoritmul de licitație:</w:t>
      </w:r>
      <w:r w:rsidRPr="00977BC4">
        <w:rPr>
          <w:rFonts w:ascii="Times New Roman" w:hAnsi="Times New Roman"/>
          <w:i/>
          <w:sz w:val="24"/>
          <w:szCs w:val="24"/>
          <w:lang w:val="ro-RO"/>
        </w:rPr>
        <w:t xml:space="preserve"> algoritmul de preț uniform în conformitate cu Secțiunea 10, Capitolul III, Titlul IV din Codul rețelelor de gaze naturale, aprobat prin Hotărârea ANRE nr. 420/2019.</w:t>
      </w:r>
    </w:p>
    <w:p w14:paraId="160EC27D" w14:textId="77777777" w:rsidR="00AE63A0" w:rsidRPr="00977BC4" w:rsidRDefault="00AE63A0" w:rsidP="00D53635">
      <w:pPr>
        <w:numPr>
          <w:ilvl w:val="1"/>
          <w:numId w:val="44"/>
        </w:numPr>
        <w:tabs>
          <w:tab w:val="left" w:pos="709"/>
          <w:tab w:val="left" w:pos="993"/>
        </w:tabs>
        <w:spacing w:after="0" w:line="240" w:lineRule="auto"/>
        <w:ind w:left="0" w:firstLine="568"/>
        <w:jc w:val="both"/>
        <w:rPr>
          <w:rFonts w:ascii="Times New Roman" w:hAnsi="Times New Roman"/>
          <w:i/>
          <w:sz w:val="24"/>
          <w:szCs w:val="24"/>
          <w:lang w:val="ro-RO"/>
        </w:rPr>
      </w:pPr>
      <w:r w:rsidRPr="00977BC4">
        <w:rPr>
          <w:rFonts w:ascii="Times New Roman" w:hAnsi="Times New Roman"/>
          <w:bCs/>
          <w:i/>
          <w:sz w:val="24"/>
          <w:szCs w:val="24"/>
          <w:lang w:val="ro-RO"/>
        </w:rPr>
        <w:t>Ora de derulare a licitației:</w:t>
      </w:r>
      <w:r w:rsidRPr="00977BC4">
        <w:rPr>
          <w:rFonts w:ascii="Times New Roman" w:hAnsi="Times New Roman"/>
          <w:i/>
          <w:sz w:val="24"/>
          <w:szCs w:val="24"/>
          <w:lang w:val="ro-RO"/>
        </w:rPr>
        <w:t xml:space="preserve"> 07:00 UTC (ora de vară), respectiv 08:00 (ora de iarnă)</w:t>
      </w:r>
      <w:r w:rsidRPr="00977BC4">
        <w:rPr>
          <w:i/>
          <w:lang w:val="ro-RO"/>
        </w:rPr>
        <w:t xml:space="preserve"> </w:t>
      </w:r>
      <w:r w:rsidRPr="00977BC4">
        <w:rPr>
          <w:rFonts w:ascii="Times New Roman" w:hAnsi="Times New Roman"/>
          <w:i/>
          <w:sz w:val="24"/>
          <w:szCs w:val="24"/>
          <w:lang w:val="ro-RO"/>
        </w:rPr>
        <w:t xml:space="preserve">în a patra zi de luni a lunii M-1 pentru alocarea capacității pentru luna M imediat următoare. O ofertă de achiziție de capacitate la punctele de interconectare aferente produsului lunar special de capacitate </w:t>
      </w:r>
      <w:r w:rsidRPr="00977BC4">
        <w:rPr>
          <w:rFonts w:ascii="Times New Roman" w:hAnsi="Times New Roman"/>
          <w:bCs/>
          <w:i/>
          <w:sz w:val="24"/>
          <w:szCs w:val="24"/>
          <w:lang w:val="ro-RO"/>
        </w:rPr>
        <w:t>,,Ruta 3”</w:t>
      </w:r>
      <w:r w:rsidRPr="00977BC4">
        <w:rPr>
          <w:rFonts w:ascii="Times New Roman" w:hAnsi="Times New Roman"/>
          <w:i/>
          <w:sz w:val="24"/>
          <w:szCs w:val="24"/>
          <w:lang w:val="ro-RO"/>
        </w:rPr>
        <w:t xml:space="preserve">, în cadrul licitației, este tratată după cum urmează: depunere, retragere sau modificare de la 07:00 UTC la 07:30 UTC (ora de vară), respectiv de la 08:00 UTC la 08:30 UTC (ora de iarnă). În cazul în care, la unul sau mai multe dintre punctele de interconectare ale produsului special de capacitate </w:t>
      </w:r>
      <w:r w:rsidRPr="00977BC4">
        <w:rPr>
          <w:rFonts w:ascii="Times New Roman" w:hAnsi="Times New Roman"/>
          <w:bCs/>
          <w:i/>
          <w:sz w:val="24"/>
          <w:szCs w:val="24"/>
          <w:lang w:val="ro-RO"/>
        </w:rPr>
        <w:t>,,Ruta 3”</w:t>
      </w:r>
      <w:r w:rsidRPr="00977BC4">
        <w:rPr>
          <w:rFonts w:ascii="Times New Roman" w:hAnsi="Times New Roman"/>
          <w:i/>
          <w:sz w:val="24"/>
          <w:szCs w:val="24"/>
          <w:lang w:val="ro-RO"/>
        </w:rPr>
        <w:t xml:space="preserve">, licitația periodică de capacitate lunară astfel cum se prevede Secțiunea 5, Capitolul III, Titlul IV din Codul </w:t>
      </w:r>
      <w:r w:rsidR="00D9461A" w:rsidRPr="00977BC4">
        <w:rPr>
          <w:rFonts w:ascii="Times New Roman" w:hAnsi="Times New Roman"/>
          <w:i/>
          <w:sz w:val="24"/>
          <w:szCs w:val="24"/>
          <w:lang w:val="ro-RO"/>
        </w:rPr>
        <w:t>r</w:t>
      </w:r>
      <w:r w:rsidRPr="00977BC4">
        <w:rPr>
          <w:rFonts w:ascii="Times New Roman" w:hAnsi="Times New Roman"/>
          <w:i/>
          <w:sz w:val="24"/>
          <w:szCs w:val="24"/>
          <w:lang w:val="ro-RO"/>
        </w:rPr>
        <w:t xml:space="preserve">ețelelor de gaze naturale, aprobat prin Hotărârea ANRE nr. 420/2019, pentru luna M, nu a fost finalizată până în a patra zi de luni a lunii M-1 imediat precedente, atunci licitația pentru alocarea capacității la punctele de interconectare aferente produsului special de capacitate </w:t>
      </w:r>
      <w:r w:rsidRPr="00977BC4">
        <w:rPr>
          <w:rFonts w:ascii="Times New Roman" w:hAnsi="Times New Roman"/>
          <w:bCs/>
          <w:i/>
          <w:sz w:val="24"/>
          <w:szCs w:val="24"/>
          <w:lang w:val="ro-RO"/>
        </w:rPr>
        <w:t xml:space="preserve">,,Ruta 3” </w:t>
      </w:r>
      <w:r w:rsidRPr="00977BC4">
        <w:rPr>
          <w:rFonts w:ascii="Times New Roman" w:hAnsi="Times New Roman"/>
          <w:i/>
          <w:sz w:val="24"/>
          <w:szCs w:val="24"/>
          <w:lang w:val="ro-RO"/>
        </w:rPr>
        <w:t>în luna M va fi anulată.</w:t>
      </w:r>
    </w:p>
    <w:p w14:paraId="4F47E7B0" w14:textId="77777777" w:rsidR="00AE63A0" w:rsidRPr="00977BC4" w:rsidRDefault="00AE63A0" w:rsidP="00D53635">
      <w:pPr>
        <w:numPr>
          <w:ilvl w:val="1"/>
          <w:numId w:val="44"/>
        </w:numPr>
        <w:tabs>
          <w:tab w:val="left" w:pos="709"/>
          <w:tab w:val="left" w:pos="993"/>
        </w:tabs>
        <w:spacing w:after="0" w:line="240" w:lineRule="auto"/>
        <w:ind w:left="0" w:firstLine="568"/>
        <w:jc w:val="both"/>
        <w:rPr>
          <w:rFonts w:ascii="Times New Roman" w:hAnsi="Times New Roman"/>
          <w:i/>
          <w:sz w:val="24"/>
          <w:szCs w:val="24"/>
          <w:lang w:val="ro-RO"/>
        </w:rPr>
      </w:pPr>
      <w:r w:rsidRPr="00977BC4">
        <w:rPr>
          <w:rFonts w:ascii="Times New Roman" w:hAnsi="Times New Roman"/>
          <w:bCs/>
          <w:i/>
          <w:sz w:val="24"/>
          <w:szCs w:val="24"/>
          <w:lang w:val="ro-RO"/>
        </w:rPr>
        <w:t>Condiții suspensive pentru participarea la licitație:</w:t>
      </w:r>
      <w:r w:rsidRPr="00977BC4">
        <w:rPr>
          <w:rFonts w:ascii="Times New Roman" w:hAnsi="Times New Roman"/>
          <w:i/>
          <w:sz w:val="24"/>
          <w:szCs w:val="24"/>
          <w:lang w:val="ro-RO"/>
        </w:rPr>
        <w:t xml:space="preserve"> condițiile suspensive aplicabile participării la licitațiile de alocare a capacității, astfel cum sunt prevăzute în Codul rețelelor de gaze naturale, aprobat prin Hotărârea ANRE nr. 420/2019, pentru fiecare dintre PI Stara Zagora, PI Negru Voda 1/</w:t>
      </w:r>
      <w:r w:rsidR="00837C81">
        <w:rPr>
          <w:rFonts w:ascii="Times New Roman" w:hAnsi="Times New Roman"/>
          <w:i/>
          <w:sz w:val="24"/>
          <w:szCs w:val="24"/>
          <w:lang w:val="ro-RO"/>
        </w:rPr>
        <w:t xml:space="preserve"> </w:t>
      </w:r>
      <w:r w:rsidR="00D9461A" w:rsidRPr="00977BC4">
        <w:rPr>
          <w:rFonts w:ascii="Times New Roman" w:hAnsi="Times New Roman"/>
          <w:i/>
          <w:sz w:val="24"/>
          <w:szCs w:val="24"/>
          <w:lang w:val="ro-RO"/>
        </w:rPr>
        <w:t xml:space="preserve">PI </w:t>
      </w:r>
      <w:proofErr w:type="spellStart"/>
      <w:r w:rsidRPr="00977BC4">
        <w:rPr>
          <w:rFonts w:ascii="Times New Roman" w:hAnsi="Times New Roman"/>
          <w:i/>
          <w:sz w:val="24"/>
          <w:szCs w:val="24"/>
          <w:lang w:val="ro-RO"/>
        </w:rPr>
        <w:t>Kardam</w:t>
      </w:r>
      <w:proofErr w:type="spellEnd"/>
      <w:r w:rsidRPr="00977BC4">
        <w:rPr>
          <w:rFonts w:ascii="Times New Roman" w:hAnsi="Times New Roman"/>
          <w:i/>
          <w:sz w:val="24"/>
          <w:szCs w:val="24"/>
          <w:lang w:val="ro-RO"/>
        </w:rPr>
        <w:t>, PI Isaccea 1/</w:t>
      </w:r>
      <w:r w:rsidR="00837C81">
        <w:rPr>
          <w:rFonts w:ascii="Times New Roman" w:hAnsi="Times New Roman"/>
          <w:i/>
          <w:sz w:val="24"/>
          <w:szCs w:val="24"/>
          <w:lang w:val="ro-RO"/>
        </w:rPr>
        <w:t xml:space="preserve"> </w:t>
      </w:r>
      <w:r w:rsidRPr="00977BC4">
        <w:rPr>
          <w:rFonts w:ascii="Times New Roman" w:hAnsi="Times New Roman"/>
          <w:i/>
          <w:sz w:val="24"/>
          <w:szCs w:val="24"/>
          <w:lang w:val="ro-RO"/>
        </w:rPr>
        <w:t xml:space="preserve">PI </w:t>
      </w:r>
      <w:proofErr w:type="spellStart"/>
      <w:r w:rsidRPr="00977BC4">
        <w:rPr>
          <w:rFonts w:ascii="Times New Roman" w:hAnsi="Times New Roman"/>
          <w:i/>
          <w:sz w:val="24"/>
          <w:szCs w:val="24"/>
          <w:lang w:val="ro-RO"/>
        </w:rPr>
        <w:t>Orlovka</w:t>
      </w:r>
      <w:proofErr w:type="spellEnd"/>
      <w:r w:rsidRPr="00977BC4">
        <w:rPr>
          <w:rFonts w:ascii="Times New Roman" w:hAnsi="Times New Roman"/>
          <w:i/>
          <w:sz w:val="24"/>
          <w:szCs w:val="24"/>
          <w:lang w:val="ro-RO"/>
        </w:rPr>
        <w:t xml:space="preserve">, </w:t>
      </w:r>
      <w:r w:rsidR="00D9461A" w:rsidRPr="00977BC4">
        <w:rPr>
          <w:rFonts w:ascii="Times New Roman" w:hAnsi="Times New Roman"/>
          <w:i/>
          <w:sz w:val="24"/>
          <w:szCs w:val="24"/>
          <w:lang w:val="ro-RO"/>
        </w:rPr>
        <w:t xml:space="preserve">PI </w:t>
      </w:r>
      <w:r w:rsidRPr="00977BC4">
        <w:rPr>
          <w:rFonts w:ascii="Times New Roman" w:hAnsi="Times New Roman"/>
          <w:i/>
          <w:sz w:val="24"/>
          <w:szCs w:val="24"/>
          <w:lang w:val="ro-RO"/>
        </w:rPr>
        <w:t xml:space="preserve">Căușeni și </w:t>
      </w:r>
      <w:r w:rsidR="00D9461A" w:rsidRPr="00977BC4">
        <w:rPr>
          <w:rFonts w:ascii="Times New Roman" w:hAnsi="Times New Roman"/>
          <w:i/>
          <w:sz w:val="24"/>
          <w:szCs w:val="24"/>
          <w:lang w:val="ro-RO"/>
        </w:rPr>
        <w:t xml:space="preserve">PI </w:t>
      </w:r>
      <w:proofErr w:type="spellStart"/>
      <w:r w:rsidRPr="00977BC4">
        <w:rPr>
          <w:rFonts w:ascii="Times New Roman" w:hAnsi="Times New Roman"/>
          <w:i/>
          <w:sz w:val="24"/>
          <w:szCs w:val="24"/>
          <w:lang w:val="ro-RO"/>
        </w:rPr>
        <w:t>Grebeniki</w:t>
      </w:r>
      <w:proofErr w:type="spellEnd"/>
      <w:r w:rsidRPr="00977BC4">
        <w:rPr>
          <w:rFonts w:ascii="Times New Roman" w:hAnsi="Times New Roman"/>
          <w:i/>
          <w:sz w:val="24"/>
          <w:szCs w:val="24"/>
          <w:lang w:val="ro-RO"/>
        </w:rPr>
        <w:t xml:space="preserve">, în conformitate cu cadrul de reglementare aplicabil în fiecare punct privind accesul utilizatorilor de rețea la sistemele de transport </w:t>
      </w:r>
      <w:r w:rsidR="00D9461A" w:rsidRPr="00977BC4">
        <w:rPr>
          <w:rFonts w:ascii="Times New Roman" w:hAnsi="Times New Roman"/>
          <w:i/>
          <w:sz w:val="24"/>
          <w:szCs w:val="24"/>
          <w:lang w:val="ro-RO"/>
        </w:rPr>
        <w:t>al</w:t>
      </w:r>
      <w:r w:rsidRPr="00977BC4">
        <w:rPr>
          <w:rFonts w:ascii="Times New Roman" w:hAnsi="Times New Roman"/>
          <w:i/>
          <w:sz w:val="24"/>
          <w:szCs w:val="24"/>
          <w:lang w:val="ro-RO"/>
        </w:rPr>
        <w:t xml:space="preserve"> gaze</w:t>
      </w:r>
      <w:r w:rsidR="00D9461A" w:rsidRPr="00977BC4">
        <w:rPr>
          <w:rFonts w:ascii="Times New Roman" w:hAnsi="Times New Roman"/>
          <w:i/>
          <w:sz w:val="24"/>
          <w:szCs w:val="24"/>
          <w:lang w:val="ro-RO"/>
        </w:rPr>
        <w:t>lor</w:t>
      </w:r>
      <w:r w:rsidRPr="00977BC4">
        <w:rPr>
          <w:rFonts w:ascii="Times New Roman" w:hAnsi="Times New Roman"/>
          <w:i/>
          <w:sz w:val="24"/>
          <w:szCs w:val="24"/>
          <w:lang w:val="ro-RO"/>
        </w:rPr>
        <w:t xml:space="preserve"> naturale din Bulgaria, România, Republica Moldova și Ucraina.</w:t>
      </w:r>
    </w:p>
    <w:p w14:paraId="14902035" w14:textId="3C66A395" w:rsidR="00AE63A0" w:rsidRPr="00977BC4" w:rsidRDefault="00AE63A0" w:rsidP="00D53635">
      <w:pPr>
        <w:numPr>
          <w:ilvl w:val="1"/>
          <w:numId w:val="44"/>
        </w:numPr>
        <w:tabs>
          <w:tab w:val="left" w:pos="709"/>
          <w:tab w:val="left" w:pos="993"/>
        </w:tabs>
        <w:spacing w:after="0" w:line="240" w:lineRule="auto"/>
        <w:ind w:left="0" w:firstLine="568"/>
        <w:jc w:val="both"/>
        <w:rPr>
          <w:rFonts w:ascii="Times New Roman" w:hAnsi="Times New Roman"/>
          <w:i/>
          <w:sz w:val="24"/>
          <w:szCs w:val="24"/>
          <w:lang w:val="ro-RO"/>
        </w:rPr>
      </w:pPr>
      <w:r w:rsidRPr="00977BC4">
        <w:rPr>
          <w:rFonts w:ascii="Times New Roman" w:hAnsi="Times New Roman"/>
          <w:bCs/>
          <w:i/>
          <w:sz w:val="24"/>
          <w:szCs w:val="24"/>
          <w:lang w:val="ro-RO"/>
        </w:rPr>
        <w:t>Preț de rezervă la licitație:</w:t>
      </w:r>
      <w:r w:rsidRPr="00977BC4">
        <w:rPr>
          <w:rFonts w:ascii="Times New Roman" w:hAnsi="Times New Roman"/>
          <w:i/>
          <w:sz w:val="24"/>
          <w:szCs w:val="24"/>
          <w:lang w:val="ro-RO"/>
        </w:rPr>
        <w:t xml:space="preserve"> suma prețurilor de rezervă de pornire aplicate de fiecare dintre operatorii pentru alocarea capacității lunare la PI Stara Zagora, PI Negru Voda 1/</w:t>
      </w:r>
      <w:r w:rsidR="00594368" w:rsidRPr="00977BC4">
        <w:rPr>
          <w:rFonts w:ascii="Times New Roman" w:hAnsi="Times New Roman"/>
          <w:i/>
          <w:sz w:val="24"/>
          <w:szCs w:val="24"/>
          <w:lang w:val="ro-RO"/>
        </w:rPr>
        <w:t xml:space="preserve">PI </w:t>
      </w:r>
      <w:proofErr w:type="spellStart"/>
      <w:r w:rsidRPr="00977BC4">
        <w:rPr>
          <w:rFonts w:ascii="Times New Roman" w:hAnsi="Times New Roman"/>
          <w:i/>
          <w:sz w:val="24"/>
          <w:szCs w:val="24"/>
          <w:lang w:val="ro-RO"/>
        </w:rPr>
        <w:t>Kardam</w:t>
      </w:r>
      <w:proofErr w:type="spellEnd"/>
      <w:r w:rsidRPr="00977BC4">
        <w:rPr>
          <w:rFonts w:ascii="Times New Roman" w:hAnsi="Times New Roman"/>
          <w:i/>
          <w:sz w:val="24"/>
          <w:szCs w:val="24"/>
          <w:lang w:val="ro-RO"/>
        </w:rPr>
        <w:t>, PI Isaccea 1/</w:t>
      </w:r>
      <w:r w:rsidR="00837C81">
        <w:rPr>
          <w:rFonts w:ascii="Times New Roman" w:hAnsi="Times New Roman"/>
          <w:i/>
          <w:sz w:val="24"/>
          <w:szCs w:val="24"/>
          <w:lang w:val="ro-RO"/>
        </w:rPr>
        <w:t xml:space="preserve"> </w:t>
      </w:r>
      <w:r w:rsidRPr="00977BC4">
        <w:rPr>
          <w:rFonts w:ascii="Times New Roman" w:hAnsi="Times New Roman"/>
          <w:i/>
          <w:sz w:val="24"/>
          <w:szCs w:val="24"/>
          <w:lang w:val="ro-RO"/>
        </w:rPr>
        <w:t xml:space="preserve">PI </w:t>
      </w:r>
      <w:proofErr w:type="spellStart"/>
      <w:r w:rsidRPr="00977BC4">
        <w:rPr>
          <w:rFonts w:ascii="Times New Roman" w:hAnsi="Times New Roman"/>
          <w:i/>
          <w:sz w:val="24"/>
          <w:szCs w:val="24"/>
          <w:lang w:val="ro-RO"/>
        </w:rPr>
        <w:t>Orlovka</w:t>
      </w:r>
      <w:proofErr w:type="spellEnd"/>
      <w:r w:rsidRPr="00977BC4">
        <w:rPr>
          <w:rFonts w:ascii="Times New Roman" w:hAnsi="Times New Roman"/>
          <w:i/>
          <w:sz w:val="24"/>
          <w:szCs w:val="24"/>
          <w:lang w:val="ro-RO"/>
        </w:rPr>
        <w:t xml:space="preserve">, </w:t>
      </w:r>
      <w:r w:rsidR="00594368" w:rsidRPr="00977BC4">
        <w:rPr>
          <w:rFonts w:ascii="Times New Roman" w:hAnsi="Times New Roman"/>
          <w:i/>
          <w:sz w:val="24"/>
          <w:szCs w:val="24"/>
          <w:lang w:val="ro-RO"/>
        </w:rPr>
        <w:t xml:space="preserve">PI </w:t>
      </w:r>
      <w:r w:rsidRPr="00977BC4">
        <w:rPr>
          <w:rFonts w:ascii="Times New Roman" w:hAnsi="Times New Roman"/>
          <w:i/>
          <w:sz w:val="24"/>
          <w:szCs w:val="24"/>
          <w:lang w:val="ro-RO"/>
        </w:rPr>
        <w:t xml:space="preserve">Căușeni și </w:t>
      </w:r>
      <w:r w:rsidR="00594368" w:rsidRPr="00977BC4">
        <w:rPr>
          <w:rFonts w:ascii="Times New Roman" w:hAnsi="Times New Roman"/>
          <w:i/>
          <w:sz w:val="24"/>
          <w:szCs w:val="24"/>
          <w:lang w:val="ro-RO"/>
        </w:rPr>
        <w:t xml:space="preserve">PI </w:t>
      </w:r>
      <w:proofErr w:type="spellStart"/>
      <w:r w:rsidRPr="00977BC4">
        <w:rPr>
          <w:rFonts w:ascii="Times New Roman" w:hAnsi="Times New Roman"/>
          <w:i/>
          <w:sz w:val="24"/>
          <w:szCs w:val="24"/>
          <w:lang w:val="ro-RO"/>
        </w:rPr>
        <w:t>Grebeniki</w:t>
      </w:r>
      <w:proofErr w:type="spellEnd"/>
      <w:r w:rsidRPr="00977BC4">
        <w:rPr>
          <w:rFonts w:ascii="Times New Roman" w:hAnsi="Times New Roman"/>
          <w:i/>
          <w:sz w:val="24"/>
          <w:szCs w:val="24"/>
          <w:lang w:val="ro-RO"/>
        </w:rPr>
        <w:t xml:space="preserve"> pentru </w:t>
      </w:r>
      <w:r w:rsidRPr="00977BC4">
        <w:rPr>
          <w:rFonts w:ascii="Times New Roman" w:hAnsi="Times New Roman"/>
          <w:bCs/>
          <w:i/>
          <w:sz w:val="24"/>
          <w:szCs w:val="24"/>
          <w:lang w:val="ro-RO"/>
        </w:rPr>
        <w:t>,,Ruta 3”</w:t>
      </w:r>
      <w:r w:rsidRPr="00977BC4">
        <w:rPr>
          <w:rFonts w:ascii="Times New Roman" w:hAnsi="Times New Roman"/>
          <w:i/>
          <w:iCs/>
          <w:sz w:val="24"/>
          <w:szCs w:val="24"/>
          <w:lang w:val="ro-RO"/>
        </w:rPr>
        <w:t>,</w:t>
      </w:r>
      <w:r w:rsidRPr="00977BC4">
        <w:rPr>
          <w:rFonts w:ascii="Times New Roman" w:hAnsi="Times New Roman"/>
          <w:i/>
          <w:sz w:val="24"/>
          <w:szCs w:val="24"/>
          <w:lang w:val="ro-RO"/>
        </w:rPr>
        <w:t xml:space="preserve"> exprimată în EURO/kWh/Zi/Luna (în cazul monedei naționale, se ia în considerare cursul de schimb cu EURO publicat de banca centrală a fiecărei țări în ziua lucrătoare anterioară zilei în care are loc licitația), redusă cu 25</w:t>
      </w:r>
      <w:r w:rsidR="00594368" w:rsidRPr="00977BC4">
        <w:rPr>
          <w:rFonts w:ascii="Times New Roman" w:hAnsi="Times New Roman"/>
          <w:i/>
          <w:sz w:val="24"/>
          <w:szCs w:val="24"/>
          <w:lang w:val="ro-RO"/>
        </w:rPr>
        <w:t xml:space="preserve"> </w:t>
      </w:r>
      <w:r w:rsidRPr="00977BC4">
        <w:rPr>
          <w:rFonts w:ascii="Times New Roman" w:hAnsi="Times New Roman"/>
          <w:i/>
          <w:sz w:val="24"/>
          <w:szCs w:val="24"/>
          <w:lang w:val="ro-RO"/>
        </w:rPr>
        <w:t xml:space="preserve">% pentru punctele de interconectare ale </w:t>
      </w:r>
      <w:proofErr w:type="spellStart"/>
      <w:r w:rsidRPr="00977BC4">
        <w:rPr>
          <w:rFonts w:ascii="Times New Roman" w:hAnsi="Times New Roman"/>
          <w:i/>
          <w:sz w:val="24"/>
          <w:szCs w:val="24"/>
          <w:lang w:val="ro-RO"/>
        </w:rPr>
        <w:t>Bulgartransgaz</w:t>
      </w:r>
      <w:proofErr w:type="spellEnd"/>
      <w:r w:rsidRPr="00977BC4">
        <w:rPr>
          <w:rFonts w:ascii="Times New Roman" w:hAnsi="Times New Roman"/>
          <w:i/>
          <w:sz w:val="24"/>
          <w:szCs w:val="24"/>
          <w:lang w:val="ro-RO"/>
        </w:rPr>
        <w:t xml:space="preserve"> și D</w:t>
      </w:r>
      <w:r w:rsidR="00594368" w:rsidRPr="00977BC4">
        <w:rPr>
          <w:rFonts w:ascii="Times New Roman" w:hAnsi="Times New Roman"/>
          <w:i/>
          <w:sz w:val="24"/>
          <w:szCs w:val="24"/>
          <w:lang w:val="ro-RO"/>
        </w:rPr>
        <w:t>ESFA</w:t>
      </w:r>
      <w:r w:rsidRPr="00977BC4">
        <w:rPr>
          <w:rFonts w:ascii="Times New Roman" w:hAnsi="Times New Roman"/>
          <w:i/>
          <w:sz w:val="24"/>
          <w:szCs w:val="24"/>
          <w:lang w:val="ro-RO"/>
        </w:rPr>
        <w:t>, 50</w:t>
      </w:r>
      <w:r w:rsidR="00594368" w:rsidRPr="00977BC4">
        <w:rPr>
          <w:rFonts w:ascii="Times New Roman" w:hAnsi="Times New Roman"/>
          <w:i/>
          <w:sz w:val="24"/>
          <w:szCs w:val="24"/>
          <w:lang w:val="ro-RO"/>
        </w:rPr>
        <w:t xml:space="preserve"> </w:t>
      </w:r>
      <w:r w:rsidRPr="00977BC4">
        <w:rPr>
          <w:rFonts w:ascii="Times New Roman" w:hAnsi="Times New Roman"/>
          <w:i/>
          <w:sz w:val="24"/>
          <w:szCs w:val="24"/>
          <w:lang w:val="ro-RO"/>
        </w:rPr>
        <w:t xml:space="preserve">% pentru </w:t>
      </w:r>
      <w:r w:rsidR="00594368" w:rsidRPr="00977BC4">
        <w:rPr>
          <w:rFonts w:ascii="Times New Roman" w:hAnsi="Times New Roman"/>
          <w:i/>
          <w:sz w:val="24"/>
          <w:szCs w:val="24"/>
          <w:lang w:val="ro-RO"/>
        </w:rPr>
        <w:t>SNTGN „</w:t>
      </w:r>
      <w:r w:rsidRPr="00977BC4">
        <w:rPr>
          <w:rFonts w:ascii="Times New Roman" w:hAnsi="Times New Roman"/>
          <w:i/>
          <w:sz w:val="24"/>
          <w:szCs w:val="24"/>
          <w:lang w:val="ro-RO"/>
        </w:rPr>
        <w:t>Transgaz</w:t>
      </w:r>
      <w:r w:rsidR="00594368" w:rsidRPr="00977BC4">
        <w:rPr>
          <w:rFonts w:ascii="Times New Roman" w:hAnsi="Times New Roman"/>
          <w:i/>
          <w:sz w:val="24"/>
          <w:szCs w:val="24"/>
          <w:lang w:val="ro-RO"/>
        </w:rPr>
        <w:t>” S</w:t>
      </w:r>
      <w:r w:rsidR="00BC11F0">
        <w:rPr>
          <w:rFonts w:ascii="Times New Roman" w:hAnsi="Times New Roman"/>
          <w:i/>
          <w:sz w:val="24"/>
          <w:szCs w:val="24"/>
          <w:lang w:val="ro-RO"/>
        </w:rPr>
        <w:t>.</w:t>
      </w:r>
      <w:r w:rsidR="00594368" w:rsidRPr="00977BC4">
        <w:rPr>
          <w:rFonts w:ascii="Times New Roman" w:hAnsi="Times New Roman"/>
          <w:i/>
          <w:sz w:val="24"/>
          <w:szCs w:val="24"/>
          <w:lang w:val="ro-RO"/>
        </w:rPr>
        <w:t>A</w:t>
      </w:r>
      <w:r w:rsidR="00BC11F0">
        <w:rPr>
          <w:rFonts w:ascii="Times New Roman" w:hAnsi="Times New Roman"/>
          <w:i/>
          <w:sz w:val="24"/>
          <w:szCs w:val="24"/>
          <w:lang w:val="ro-RO"/>
        </w:rPr>
        <w:t>.</w:t>
      </w:r>
      <w:r w:rsidRPr="00977BC4">
        <w:rPr>
          <w:rFonts w:ascii="Times New Roman" w:hAnsi="Times New Roman"/>
          <w:i/>
          <w:sz w:val="24"/>
          <w:szCs w:val="24"/>
          <w:lang w:val="ro-RO"/>
        </w:rPr>
        <w:t xml:space="preserve"> și </w:t>
      </w:r>
      <w:r w:rsidR="00594368" w:rsidRPr="00977BC4">
        <w:rPr>
          <w:rFonts w:ascii="Times New Roman" w:hAnsi="Times New Roman"/>
          <w:i/>
          <w:sz w:val="24"/>
          <w:szCs w:val="24"/>
          <w:lang w:val="ro-RO"/>
        </w:rPr>
        <w:t>„</w:t>
      </w:r>
      <w:proofErr w:type="spellStart"/>
      <w:r w:rsidR="00594368" w:rsidRPr="00977BC4">
        <w:rPr>
          <w:rFonts w:ascii="Times New Roman" w:hAnsi="Times New Roman"/>
          <w:i/>
          <w:sz w:val="24"/>
          <w:szCs w:val="24"/>
          <w:lang w:val="ro-RO"/>
        </w:rPr>
        <w:t>Vestmoldtransga</w:t>
      </w:r>
      <w:r w:rsidR="00C931D7">
        <w:rPr>
          <w:rFonts w:ascii="Times New Roman" w:hAnsi="Times New Roman"/>
          <w:i/>
          <w:sz w:val="24"/>
          <w:szCs w:val="24"/>
          <w:lang w:val="ro-RO"/>
        </w:rPr>
        <w:t>z</w:t>
      </w:r>
      <w:proofErr w:type="spellEnd"/>
      <w:r w:rsidR="00594368" w:rsidRPr="00977BC4">
        <w:rPr>
          <w:rFonts w:ascii="Times New Roman" w:hAnsi="Times New Roman"/>
          <w:i/>
          <w:sz w:val="24"/>
          <w:szCs w:val="24"/>
          <w:lang w:val="ro-RO"/>
        </w:rPr>
        <w:t xml:space="preserve">” </w:t>
      </w:r>
      <w:r w:rsidR="00964835" w:rsidRPr="00977BC4">
        <w:rPr>
          <w:rFonts w:ascii="Times New Roman" w:hAnsi="Times New Roman"/>
          <w:i/>
          <w:sz w:val="24"/>
          <w:szCs w:val="24"/>
          <w:lang w:val="ro-RO"/>
        </w:rPr>
        <w:t>S</w:t>
      </w:r>
      <w:r w:rsidR="00964835">
        <w:rPr>
          <w:rFonts w:ascii="Times New Roman" w:hAnsi="Times New Roman"/>
          <w:i/>
          <w:sz w:val="24"/>
          <w:szCs w:val="24"/>
          <w:lang w:val="ro-RO"/>
        </w:rPr>
        <w:t>.</w:t>
      </w:r>
      <w:r w:rsidR="00964835" w:rsidRPr="00977BC4">
        <w:rPr>
          <w:rFonts w:ascii="Times New Roman" w:hAnsi="Times New Roman"/>
          <w:i/>
          <w:sz w:val="24"/>
          <w:szCs w:val="24"/>
          <w:lang w:val="ro-RO"/>
        </w:rPr>
        <w:t>R</w:t>
      </w:r>
      <w:r w:rsidR="00964835">
        <w:rPr>
          <w:rFonts w:ascii="Times New Roman" w:hAnsi="Times New Roman"/>
          <w:i/>
          <w:sz w:val="24"/>
          <w:szCs w:val="24"/>
          <w:lang w:val="ro-RO"/>
        </w:rPr>
        <w:t>.</w:t>
      </w:r>
      <w:r w:rsidR="00964835" w:rsidRPr="00977BC4">
        <w:rPr>
          <w:rFonts w:ascii="Times New Roman" w:hAnsi="Times New Roman"/>
          <w:i/>
          <w:sz w:val="24"/>
          <w:szCs w:val="24"/>
          <w:lang w:val="ro-RO"/>
        </w:rPr>
        <w:t>L</w:t>
      </w:r>
      <w:r w:rsidR="00964835">
        <w:rPr>
          <w:rFonts w:ascii="Times New Roman" w:hAnsi="Times New Roman"/>
          <w:i/>
          <w:sz w:val="24"/>
          <w:szCs w:val="24"/>
          <w:lang w:val="ro-RO"/>
        </w:rPr>
        <w:t>.</w:t>
      </w:r>
      <w:r w:rsidR="00964835" w:rsidRPr="00977BC4">
        <w:rPr>
          <w:rFonts w:ascii="Times New Roman" w:hAnsi="Times New Roman"/>
          <w:i/>
          <w:sz w:val="24"/>
          <w:szCs w:val="24"/>
          <w:lang w:val="ro-RO"/>
        </w:rPr>
        <w:t xml:space="preserve"> </w:t>
      </w:r>
      <w:r w:rsidRPr="00977BC4">
        <w:rPr>
          <w:rFonts w:ascii="Times New Roman" w:hAnsi="Times New Roman"/>
          <w:i/>
          <w:sz w:val="24"/>
          <w:szCs w:val="24"/>
          <w:lang w:val="ro-RO"/>
        </w:rPr>
        <w:t>și 46</w:t>
      </w:r>
      <w:r w:rsidR="00594368" w:rsidRPr="00977BC4">
        <w:rPr>
          <w:rFonts w:ascii="Times New Roman" w:hAnsi="Times New Roman"/>
          <w:i/>
          <w:sz w:val="24"/>
          <w:szCs w:val="24"/>
          <w:lang w:val="ro-RO"/>
        </w:rPr>
        <w:t xml:space="preserve"> </w:t>
      </w:r>
      <w:r w:rsidRPr="00977BC4">
        <w:rPr>
          <w:rFonts w:ascii="Times New Roman" w:hAnsi="Times New Roman"/>
          <w:i/>
          <w:sz w:val="24"/>
          <w:szCs w:val="24"/>
          <w:lang w:val="ro-RO"/>
        </w:rPr>
        <w:t xml:space="preserve">% pentru IGB și </w:t>
      </w:r>
      <w:r w:rsidR="00594368" w:rsidRPr="00977BC4">
        <w:rPr>
          <w:rFonts w:ascii="Times New Roman" w:hAnsi="Times New Roman"/>
          <w:i/>
          <w:sz w:val="24"/>
          <w:szCs w:val="24"/>
          <w:lang w:val="ro-RO"/>
        </w:rPr>
        <w:t xml:space="preserve">„Gas TSO of </w:t>
      </w:r>
      <w:proofErr w:type="spellStart"/>
      <w:r w:rsidR="00594368" w:rsidRPr="00977BC4">
        <w:rPr>
          <w:rFonts w:ascii="Times New Roman" w:hAnsi="Times New Roman"/>
          <w:i/>
          <w:sz w:val="24"/>
          <w:szCs w:val="24"/>
          <w:lang w:val="ro-RO"/>
        </w:rPr>
        <w:t>Ukraine</w:t>
      </w:r>
      <w:proofErr w:type="spellEnd"/>
      <w:r w:rsidR="00594368" w:rsidRPr="00977BC4">
        <w:rPr>
          <w:rFonts w:ascii="Times New Roman" w:hAnsi="Times New Roman"/>
          <w:i/>
          <w:sz w:val="24"/>
          <w:szCs w:val="24"/>
          <w:lang w:val="ro-RO"/>
        </w:rPr>
        <w:t>” LLC</w:t>
      </w:r>
      <w:r w:rsidRPr="00977BC4">
        <w:rPr>
          <w:rFonts w:ascii="Times New Roman" w:hAnsi="Times New Roman"/>
          <w:i/>
          <w:sz w:val="24"/>
          <w:szCs w:val="24"/>
          <w:lang w:val="ro-RO"/>
        </w:rPr>
        <w:t xml:space="preserve"> la partea relevantă a punctelor lor de interconectare.</w:t>
      </w:r>
      <w:r w:rsidRPr="00977BC4">
        <w:rPr>
          <w:i/>
          <w:lang w:val="ro-RO"/>
        </w:rPr>
        <w:t xml:space="preserve"> </w:t>
      </w:r>
    </w:p>
    <w:p w14:paraId="78305FDA" w14:textId="50B9183A" w:rsidR="00AE63A0" w:rsidRPr="00977BC4" w:rsidRDefault="00AE63A0" w:rsidP="00D53635">
      <w:pPr>
        <w:spacing w:after="0" w:line="240" w:lineRule="auto"/>
        <w:ind w:firstLine="568"/>
        <w:jc w:val="both"/>
        <w:rPr>
          <w:rFonts w:ascii="Times New Roman" w:hAnsi="Times New Roman"/>
          <w:i/>
          <w:sz w:val="24"/>
          <w:szCs w:val="24"/>
          <w:lang w:val="ro-RO"/>
        </w:rPr>
      </w:pPr>
      <w:r w:rsidRPr="00977BC4">
        <w:rPr>
          <w:rFonts w:ascii="Times New Roman" w:hAnsi="Times New Roman"/>
          <w:i/>
          <w:sz w:val="24"/>
          <w:szCs w:val="24"/>
          <w:lang w:val="en-GB"/>
        </w:rPr>
        <w:t>„</w:t>
      </w:r>
      <w:proofErr w:type="spellStart"/>
      <w:r w:rsidRPr="00977BC4">
        <w:rPr>
          <w:rFonts w:ascii="Times New Roman" w:hAnsi="Times New Roman"/>
          <w:i/>
          <w:sz w:val="24"/>
          <w:szCs w:val="24"/>
          <w:lang w:val="en-GB"/>
        </w:rPr>
        <w:t>Vestmoldtransgaz</w:t>
      </w:r>
      <w:proofErr w:type="spellEnd"/>
      <w:r w:rsidRPr="00977BC4">
        <w:rPr>
          <w:rFonts w:ascii="Times New Roman" w:hAnsi="Times New Roman"/>
          <w:i/>
          <w:sz w:val="24"/>
          <w:szCs w:val="24"/>
          <w:lang w:val="en-GB"/>
        </w:rPr>
        <w:t>” S</w:t>
      </w:r>
      <w:r w:rsidR="00413B35">
        <w:rPr>
          <w:rFonts w:ascii="Times New Roman" w:hAnsi="Times New Roman"/>
          <w:i/>
          <w:sz w:val="24"/>
          <w:szCs w:val="24"/>
          <w:lang w:val="en-GB"/>
        </w:rPr>
        <w:t>.</w:t>
      </w:r>
      <w:r w:rsidRPr="00977BC4">
        <w:rPr>
          <w:rFonts w:ascii="Times New Roman" w:hAnsi="Times New Roman"/>
          <w:i/>
          <w:sz w:val="24"/>
          <w:szCs w:val="24"/>
          <w:lang w:val="en-GB"/>
        </w:rPr>
        <w:t>R</w:t>
      </w:r>
      <w:r w:rsidR="00413B35">
        <w:rPr>
          <w:rFonts w:ascii="Times New Roman" w:hAnsi="Times New Roman"/>
          <w:i/>
          <w:sz w:val="24"/>
          <w:szCs w:val="24"/>
          <w:lang w:val="en-GB"/>
        </w:rPr>
        <w:t>.</w:t>
      </w:r>
      <w:r w:rsidRPr="00977BC4">
        <w:rPr>
          <w:rFonts w:ascii="Times New Roman" w:hAnsi="Times New Roman"/>
          <w:i/>
          <w:sz w:val="24"/>
          <w:szCs w:val="24"/>
          <w:lang w:val="en-GB"/>
        </w:rPr>
        <w:t>L</w:t>
      </w:r>
      <w:r w:rsidR="00413B35">
        <w:rPr>
          <w:rFonts w:ascii="Times New Roman" w:hAnsi="Times New Roman"/>
          <w:i/>
          <w:sz w:val="24"/>
          <w:szCs w:val="24"/>
          <w:lang w:val="en-GB"/>
        </w:rPr>
        <w:t>.</w:t>
      </w:r>
      <w:r w:rsidRPr="00977BC4">
        <w:rPr>
          <w:rFonts w:ascii="Times New Roman" w:hAnsi="Times New Roman"/>
          <w:i/>
          <w:sz w:val="24"/>
          <w:szCs w:val="24"/>
          <w:lang w:val="en-GB"/>
        </w:rPr>
        <w:t xml:space="preserve"> </w:t>
      </w:r>
      <w:proofErr w:type="spellStart"/>
      <w:r w:rsidRPr="00977BC4">
        <w:rPr>
          <w:rFonts w:ascii="Times New Roman" w:hAnsi="Times New Roman"/>
          <w:i/>
          <w:sz w:val="24"/>
          <w:szCs w:val="24"/>
          <w:lang w:val="en-GB"/>
        </w:rPr>
        <w:t>aplică</w:t>
      </w:r>
      <w:proofErr w:type="spellEnd"/>
      <w:r w:rsidRPr="00977BC4">
        <w:rPr>
          <w:rFonts w:ascii="Times New Roman" w:hAnsi="Times New Roman"/>
          <w:i/>
          <w:sz w:val="24"/>
          <w:szCs w:val="24"/>
          <w:lang w:val="en-GB"/>
        </w:rPr>
        <w:t xml:space="preserve"> un discount de 50 % la </w:t>
      </w:r>
      <w:proofErr w:type="spellStart"/>
      <w:r w:rsidRPr="00977BC4">
        <w:rPr>
          <w:rFonts w:ascii="Times New Roman" w:hAnsi="Times New Roman"/>
          <w:i/>
          <w:sz w:val="24"/>
          <w:szCs w:val="24"/>
          <w:lang w:val="en-GB"/>
        </w:rPr>
        <w:t>tarifele</w:t>
      </w:r>
      <w:proofErr w:type="spellEnd"/>
      <w:r w:rsidRPr="00977BC4">
        <w:rPr>
          <w:rFonts w:ascii="Times New Roman" w:hAnsi="Times New Roman"/>
          <w:i/>
          <w:sz w:val="24"/>
          <w:szCs w:val="24"/>
          <w:lang w:val="en-GB"/>
        </w:rPr>
        <w:t xml:space="preserve"> de </w:t>
      </w:r>
      <w:proofErr w:type="spellStart"/>
      <w:r w:rsidRPr="00977BC4">
        <w:rPr>
          <w:rFonts w:ascii="Times New Roman" w:hAnsi="Times New Roman"/>
          <w:i/>
          <w:sz w:val="24"/>
          <w:szCs w:val="24"/>
          <w:lang w:val="en-GB"/>
        </w:rPr>
        <w:t>intrare</w:t>
      </w:r>
      <w:proofErr w:type="spellEnd"/>
      <w:r w:rsidRPr="00977BC4">
        <w:rPr>
          <w:rFonts w:ascii="Times New Roman" w:hAnsi="Times New Roman"/>
          <w:i/>
          <w:sz w:val="24"/>
          <w:szCs w:val="24"/>
          <w:lang w:val="en-GB"/>
        </w:rPr>
        <w:t xml:space="preserve"> la PI </w:t>
      </w:r>
      <w:proofErr w:type="spellStart"/>
      <w:r w:rsidRPr="00977BC4">
        <w:rPr>
          <w:rFonts w:ascii="Times New Roman" w:hAnsi="Times New Roman"/>
          <w:i/>
          <w:sz w:val="24"/>
          <w:szCs w:val="24"/>
          <w:lang w:val="en-GB"/>
        </w:rPr>
        <w:t>Căușeni</w:t>
      </w:r>
      <w:proofErr w:type="spellEnd"/>
      <w:r w:rsidRPr="00977BC4">
        <w:rPr>
          <w:rFonts w:ascii="Times New Roman" w:hAnsi="Times New Roman"/>
          <w:i/>
          <w:sz w:val="24"/>
          <w:szCs w:val="24"/>
          <w:lang w:val="en-GB"/>
        </w:rPr>
        <w:t xml:space="preserve"> </w:t>
      </w:r>
      <w:proofErr w:type="spellStart"/>
      <w:r w:rsidRPr="00977BC4">
        <w:rPr>
          <w:rFonts w:ascii="Times New Roman" w:hAnsi="Times New Roman"/>
          <w:i/>
          <w:sz w:val="24"/>
          <w:szCs w:val="24"/>
          <w:lang w:val="en-GB"/>
        </w:rPr>
        <w:t>și</w:t>
      </w:r>
      <w:proofErr w:type="spellEnd"/>
      <w:r w:rsidRPr="00977BC4">
        <w:rPr>
          <w:rFonts w:ascii="Times New Roman" w:hAnsi="Times New Roman"/>
          <w:i/>
          <w:sz w:val="24"/>
          <w:szCs w:val="24"/>
          <w:lang w:val="en-GB"/>
        </w:rPr>
        <w:t xml:space="preserve"> de </w:t>
      </w:r>
      <w:proofErr w:type="spellStart"/>
      <w:r w:rsidRPr="00977BC4">
        <w:rPr>
          <w:rFonts w:ascii="Times New Roman" w:hAnsi="Times New Roman"/>
          <w:i/>
          <w:sz w:val="24"/>
          <w:szCs w:val="24"/>
          <w:lang w:val="en-GB"/>
        </w:rPr>
        <w:t>ieșire</w:t>
      </w:r>
      <w:proofErr w:type="spellEnd"/>
      <w:r w:rsidRPr="00977BC4">
        <w:rPr>
          <w:rFonts w:ascii="Times New Roman" w:hAnsi="Times New Roman"/>
          <w:i/>
          <w:sz w:val="24"/>
          <w:szCs w:val="24"/>
          <w:lang w:val="en-GB"/>
        </w:rPr>
        <w:t xml:space="preserve"> la PI </w:t>
      </w:r>
      <w:proofErr w:type="spellStart"/>
      <w:r w:rsidRPr="00977BC4">
        <w:rPr>
          <w:rFonts w:ascii="Times New Roman" w:hAnsi="Times New Roman"/>
          <w:i/>
          <w:sz w:val="24"/>
          <w:szCs w:val="24"/>
          <w:lang w:val="en-GB"/>
        </w:rPr>
        <w:t>Grebeniki</w:t>
      </w:r>
      <w:proofErr w:type="spellEnd"/>
      <w:r w:rsidRPr="00977BC4">
        <w:rPr>
          <w:rFonts w:ascii="Times New Roman" w:hAnsi="Times New Roman"/>
          <w:i/>
          <w:sz w:val="24"/>
          <w:szCs w:val="24"/>
          <w:lang w:val="en-GB"/>
        </w:rPr>
        <w:t xml:space="preserve">, </w:t>
      </w:r>
      <w:proofErr w:type="spellStart"/>
      <w:r w:rsidRPr="00977BC4">
        <w:rPr>
          <w:rFonts w:ascii="Times New Roman" w:hAnsi="Times New Roman"/>
          <w:i/>
          <w:sz w:val="24"/>
          <w:szCs w:val="24"/>
          <w:lang w:val="en-GB"/>
        </w:rPr>
        <w:t>aferente</w:t>
      </w:r>
      <w:proofErr w:type="spellEnd"/>
      <w:r w:rsidRPr="00977BC4">
        <w:rPr>
          <w:rFonts w:ascii="Times New Roman" w:hAnsi="Times New Roman"/>
          <w:i/>
          <w:sz w:val="24"/>
          <w:szCs w:val="24"/>
          <w:lang w:val="en-GB"/>
        </w:rPr>
        <w:t xml:space="preserve"> </w:t>
      </w:r>
      <w:proofErr w:type="spellStart"/>
      <w:r w:rsidRPr="00977BC4">
        <w:rPr>
          <w:rFonts w:ascii="Times New Roman" w:hAnsi="Times New Roman"/>
          <w:i/>
          <w:sz w:val="24"/>
          <w:szCs w:val="24"/>
          <w:lang w:val="en-GB"/>
        </w:rPr>
        <w:t>serviciului</w:t>
      </w:r>
      <w:proofErr w:type="spellEnd"/>
      <w:r w:rsidRPr="00977BC4">
        <w:rPr>
          <w:rFonts w:ascii="Times New Roman" w:hAnsi="Times New Roman"/>
          <w:i/>
          <w:sz w:val="24"/>
          <w:szCs w:val="24"/>
          <w:lang w:val="en-GB"/>
        </w:rPr>
        <w:t xml:space="preserve"> de transport al </w:t>
      </w:r>
      <w:proofErr w:type="spellStart"/>
      <w:r w:rsidRPr="00977BC4">
        <w:rPr>
          <w:rFonts w:ascii="Times New Roman" w:hAnsi="Times New Roman"/>
          <w:i/>
          <w:sz w:val="24"/>
          <w:szCs w:val="24"/>
          <w:lang w:val="en-GB"/>
        </w:rPr>
        <w:t>gazelor</w:t>
      </w:r>
      <w:proofErr w:type="spellEnd"/>
      <w:r w:rsidRPr="00977BC4">
        <w:rPr>
          <w:rFonts w:ascii="Times New Roman" w:hAnsi="Times New Roman"/>
          <w:i/>
          <w:sz w:val="24"/>
          <w:szCs w:val="24"/>
          <w:lang w:val="en-GB"/>
        </w:rPr>
        <w:t xml:space="preserve"> </w:t>
      </w:r>
      <w:proofErr w:type="spellStart"/>
      <w:r w:rsidRPr="00977BC4">
        <w:rPr>
          <w:rFonts w:ascii="Times New Roman" w:hAnsi="Times New Roman"/>
          <w:i/>
          <w:sz w:val="24"/>
          <w:szCs w:val="24"/>
          <w:lang w:val="en-GB"/>
        </w:rPr>
        <w:t>naturale</w:t>
      </w:r>
      <w:proofErr w:type="spellEnd"/>
      <w:r w:rsidRPr="00977BC4">
        <w:rPr>
          <w:rFonts w:ascii="Times New Roman" w:hAnsi="Times New Roman"/>
          <w:i/>
          <w:sz w:val="24"/>
          <w:szCs w:val="24"/>
          <w:lang w:val="en-GB"/>
        </w:rPr>
        <w:t xml:space="preserve"> </w:t>
      </w:r>
      <w:proofErr w:type="spellStart"/>
      <w:r w:rsidRPr="00977BC4">
        <w:rPr>
          <w:rFonts w:ascii="Times New Roman" w:hAnsi="Times New Roman"/>
          <w:i/>
          <w:sz w:val="24"/>
          <w:szCs w:val="24"/>
          <w:lang w:val="en-GB"/>
        </w:rPr>
        <w:t>în</w:t>
      </w:r>
      <w:proofErr w:type="spellEnd"/>
      <w:r w:rsidRPr="00977BC4">
        <w:rPr>
          <w:rFonts w:ascii="Times New Roman" w:hAnsi="Times New Roman"/>
          <w:i/>
          <w:sz w:val="24"/>
          <w:szCs w:val="24"/>
          <w:lang w:val="en-GB"/>
        </w:rPr>
        <w:t xml:space="preserve"> </w:t>
      </w:r>
      <w:proofErr w:type="spellStart"/>
      <w:r w:rsidRPr="00977BC4">
        <w:rPr>
          <w:rFonts w:ascii="Times New Roman" w:hAnsi="Times New Roman"/>
          <w:i/>
          <w:sz w:val="24"/>
          <w:szCs w:val="24"/>
          <w:lang w:val="en-GB"/>
        </w:rPr>
        <w:t>vigoare</w:t>
      </w:r>
      <w:proofErr w:type="spellEnd"/>
      <w:r w:rsidRPr="00977BC4">
        <w:rPr>
          <w:rFonts w:ascii="Times New Roman" w:hAnsi="Times New Roman"/>
          <w:i/>
          <w:sz w:val="24"/>
          <w:szCs w:val="24"/>
          <w:lang w:val="en-GB"/>
        </w:rPr>
        <w:t>.</w:t>
      </w:r>
    </w:p>
    <w:p w14:paraId="5A8C583F" w14:textId="77777777" w:rsidR="00444D74" w:rsidRPr="00444D74" w:rsidRDefault="00444D74" w:rsidP="00D53635">
      <w:pPr>
        <w:numPr>
          <w:ilvl w:val="1"/>
          <w:numId w:val="44"/>
        </w:numPr>
        <w:tabs>
          <w:tab w:val="left" w:pos="709"/>
          <w:tab w:val="left" w:pos="993"/>
        </w:tabs>
        <w:spacing w:after="0" w:line="240" w:lineRule="auto"/>
        <w:ind w:left="0" w:firstLine="568"/>
        <w:jc w:val="both"/>
        <w:rPr>
          <w:rFonts w:ascii="Times New Roman" w:hAnsi="Times New Roman"/>
          <w:bCs/>
          <w:i/>
          <w:sz w:val="24"/>
          <w:szCs w:val="24"/>
          <w:lang w:val="ro-RO"/>
        </w:rPr>
      </w:pPr>
      <w:r w:rsidRPr="00444D74">
        <w:rPr>
          <w:rFonts w:ascii="Times New Roman" w:hAnsi="Times New Roman"/>
          <w:bCs/>
          <w:i/>
          <w:sz w:val="24"/>
          <w:szCs w:val="24"/>
          <w:lang w:val="ro-RO"/>
        </w:rPr>
        <w:t xml:space="preserve">Capacitatea care urmează să fie scoasă la licitație: capacitatea fermă minimă disponibilă la fiecare dintre punctele de intrare/interconectare care sunt vizate de produsul specific al „Rutei 3”, după finalizarea licitației lunare periodice conform Secțiunea 5, Capitolul III, Titlul IV din Codul </w:t>
      </w:r>
      <w:r w:rsidRPr="00444D74">
        <w:rPr>
          <w:rFonts w:ascii="Times New Roman" w:hAnsi="Times New Roman"/>
          <w:bCs/>
          <w:i/>
          <w:sz w:val="24"/>
          <w:szCs w:val="24"/>
          <w:lang w:val="ro-RO"/>
        </w:rPr>
        <w:lastRenderedPageBreak/>
        <w:t>rețelelor de gaze naturale, aprobat prin Hotărârea ANRE nr. 420/2019 pentru aceeași lună. Dacă, în conformitate cu cele de mai sus, capacitatea lunară care urmează să fie scoasă la licitație este 0, licitația pentru alocarea capacității pentru produsul special „Ruta 3” în luna M va fi anulată.</w:t>
      </w:r>
    </w:p>
    <w:p w14:paraId="78DB14BA" w14:textId="77777777" w:rsidR="00AE63A0" w:rsidRPr="00977BC4" w:rsidRDefault="00AE63A0" w:rsidP="00D53635">
      <w:pPr>
        <w:numPr>
          <w:ilvl w:val="0"/>
          <w:numId w:val="44"/>
        </w:numPr>
        <w:tabs>
          <w:tab w:val="left" w:pos="851"/>
          <w:tab w:val="left" w:pos="993"/>
        </w:tabs>
        <w:spacing w:after="0" w:line="240" w:lineRule="auto"/>
        <w:ind w:left="0" w:firstLine="568"/>
        <w:rPr>
          <w:rFonts w:ascii="Times New Roman" w:hAnsi="Times New Roman"/>
          <w:b/>
          <w:bCs/>
          <w:i/>
          <w:sz w:val="24"/>
          <w:szCs w:val="24"/>
          <w:lang w:val="ro-RO"/>
        </w:rPr>
      </w:pPr>
      <w:r w:rsidRPr="00977BC4">
        <w:rPr>
          <w:rFonts w:ascii="Times New Roman" w:hAnsi="Times New Roman"/>
          <w:b/>
          <w:bCs/>
          <w:i/>
          <w:sz w:val="24"/>
          <w:szCs w:val="24"/>
          <w:lang w:val="ro-RO"/>
        </w:rPr>
        <w:t>Utilizarea produsului special de capacitate ,,Ruta 3”</w:t>
      </w:r>
    </w:p>
    <w:p w14:paraId="07B713D1" w14:textId="5EF9A6C6" w:rsidR="00AE63A0" w:rsidRPr="00977BC4" w:rsidRDefault="00AE63A0" w:rsidP="00415CE9">
      <w:pPr>
        <w:numPr>
          <w:ilvl w:val="1"/>
          <w:numId w:val="44"/>
        </w:numPr>
        <w:tabs>
          <w:tab w:val="left" w:pos="709"/>
          <w:tab w:val="left" w:pos="993"/>
        </w:tabs>
        <w:spacing w:after="0" w:line="240" w:lineRule="auto"/>
        <w:ind w:left="0" w:firstLine="568"/>
        <w:jc w:val="both"/>
        <w:rPr>
          <w:rFonts w:ascii="Times New Roman" w:hAnsi="Times New Roman"/>
          <w:i/>
          <w:sz w:val="24"/>
          <w:szCs w:val="24"/>
          <w:lang w:val="ro-RO"/>
        </w:rPr>
      </w:pPr>
      <w:r w:rsidRPr="00977BC4">
        <w:rPr>
          <w:rFonts w:ascii="Times New Roman" w:hAnsi="Times New Roman"/>
          <w:bCs/>
          <w:i/>
          <w:sz w:val="24"/>
          <w:szCs w:val="24"/>
          <w:lang w:val="ro-RO"/>
        </w:rPr>
        <w:t xml:space="preserve">Depunerea nominalizărilor/renominalizărilor </w:t>
      </w:r>
      <w:r w:rsidR="00977BC4">
        <w:rPr>
          <w:rFonts w:ascii="Times New Roman" w:hAnsi="Times New Roman"/>
          <w:bCs/>
          <w:i/>
          <w:sz w:val="24"/>
          <w:szCs w:val="24"/>
          <w:lang w:val="ro-RO"/>
        </w:rPr>
        <w:t>Z</w:t>
      </w:r>
      <w:r w:rsidRPr="00977BC4">
        <w:rPr>
          <w:rFonts w:ascii="Times New Roman" w:hAnsi="Times New Roman"/>
          <w:bCs/>
          <w:i/>
          <w:sz w:val="24"/>
          <w:szCs w:val="24"/>
          <w:lang w:val="ro-RO"/>
        </w:rPr>
        <w:t>ilnice:</w:t>
      </w:r>
      <w:r w:rsidRPr="00977BC4">
        <w:rPr>
          <w:rFonts w:ascii="Times New Roman" w:hAnsi="Times New Roman"/>
          <w:i/>
          <w:sz w:val="24"/>
          <w:szCs w:val="24"/>
          <w:lang w:val="ro-RO"/>
        </w:rPr>
        <w:t xml:space="preserve"> Deținătorii produsului special de capacitate </w:t>
      </w:r>
      <w:r w:rsidRPr="00977BC4">
        <w:rPr>
          <w:rFonts w:ascii="Times New Roman" w:hAnsi="Times New Roman"/>
          <w:bCs/>
          <w:i/>
          <w:sz w:val="24"/>
          <w:szCs w:val="24"/>
          <w:lang w:val="ro-RO"/>
        </w:rPr>
        <w:t xml:space="preserve">,,Ruta 3” </w:t>
      </w:r>
      <w:r w:rsidRPr="00977BC4">
        <w:rPr>
          <w:rFonts w:ascii="Times New Roman" w:hAnsi="Times New Roman"/>
          <w:i/>
          <w:sz w:val="24"/>
          <w:szCs w:val="24"/>
          <w:lang w:val="ro-RO"/>
        </w:rPr>
        <w:t xml:space="preserve">depun nominalizări și renominalizări Zilnice la punctul de intrare </w:t>
      </w:r>
      <w:proofErr w:type="spellStart"/>
      <w:r w:rsidRPr="00977BC4">
        <w:rPr>
          <w:rFonts w:ascii="Times New Roman" w:hAnsi="Times New Roman"/>
          <w:i/>
          <w:sz w:val="24"/>
          <w:szCs w:val="24"/>
          <w:lang w:val="ro-RO"/>
        </w:rPr>
        <w:t>Komotini</w:t>
      </w:r>
      <w:proofErr w:type="spellEnd"/>
      <w:r w:rsidRPr="00977BC4">
        <w:rPr>
          <w:rFonts w:ascii="Times New Roman" w:hAnsi="Times New Roman"/>
          <w:i/>
          <w:sz w:val="24"/>
          <w:szCs w:val="24"/>
          <w:lang w:val="ro-RO"/>
        </w:rPr>
        <w:t>-TAP-IGB, PI Stara Zagora, PI Negru Voda 1/</w:t>
      </w:r>
      <w:r w:rsidR="00594368" w:rsidRPr="00977BC4">
        <w:rPr>
          <w:rFonts w:ascii="Times New Roman" w:hAnsi="Times New Roman"/>
          <w:i/>
          <w:sz w:val="24"/>
          <w:szCs w:val="24"/>
          <w:lang w:val="ro-RO"/>
        </w:rPr>
        <w:t xml:space="preserve">PI </w:t>
      </w:r>
      <w:proofErr w:type="spellStart"/>
      <w:r w:rsidRPr="00977BC4">
        <w:rPr>
          <w:rFonts w:ascii="Times New Roman" w:hAnsi="Times New Roman"/>
          <w:i/>
          <w:sz w:val="24"/>
          <w:szCs w:val="24"/>
          <w:lang w:val="ro-RO"/>
        </w:rPr>
        <w:t>Kardam</w:t>
      </w:r>
      <w:proofErr w:type="spellEnd"/>
      <w:r w:rsidRPr="00977BC4">
        <w:rPr>
          <w:rFonts w:ascii="Times New Roman" w:hAnsi="Times New Roman"/>
          <w:i/>
          <w:sz w:val="24"/>
          <w:szCs w:val="24"/>
          <w:lang w:val="ro-RO"/>
        </w:rPr>
        <w:t xml:space="preserve">, PI Isaccea 1/PI </w:t>
      </w:r>
      <w:proofErr w:type="spellStart"/>
      <w:r w:rsidRPr="00977BC4">
        <w:rPr>
          <w:rFonts w:ascii="Times New Roman" w:hAnsi="Times New Roman"/>
          <w:i/>
          <w:sz w:val="24"/>
          <w:szCs w:val="24"/>
          <w:lang w:val="ro-RO"/>
        </w:rPr>
        <w:t>Orlovka</w:t>
      </w:r>
      <w:proofErr w:type="spellEnd"/>
      <w:r w:rsidRPr="00977BC4">
        <w:rPr>
          <w:rFonts w:ascii="Times New Roman" w:hAnsi="Times New Roman"/>
          <w:i/>
          <w:sz w:val="24"/>
          <w:szCs w:val="24"/>
          <w:lang w:val="ro-RO"/>
        </w:rPr>
        <w:t xml:space="preserve">, </w:t>
      </w:r>
      <w:r w:rsidR="00594368" w:rsidRPr="00977BC4">
        <w:rPr>
          <w:rFonts w:ascii="Times New Roman" w:hAnsi="Times New Roman"/>
          <w:i/>
          <w:sz w:val="24"/>
          <w:szCs w:val="24"/>
          <w:lang w:val="ro-RO"/>
        </w:rPr>
        <w:t xml:space="preserve">PI </w:t>
      </w:r>
      <w:r w:rsidRPr="00977BC4">
        <w:rPr>
          <w:rFonts w:ascii="Times New Roman" w:hAnsi="Times New Roman"/>
          <w:i/>
          <w:sz w:val="24"/>
          <w:szCs w:val="24"/>
          <w:lang w:val="ro-RO"/>
        </w:rPr>
        <w:t xml:space="preserve">Căușeni și </w:t>
      </w:r>
      <w:r w:rsidR="00594368" w:rsidRPr="00977BC4">
        <w:rPr>
          <w:rFonts w:ascii="Times New Roman" w:hAnsi="Times New Roman"/>
          <w:i/>
          <w:sz w:val="24"/>
          <w:szCs w:val="24"/>
          <w:lang w:val="ro-RO"/>
        </w:rPr>
        <w:t xml:space="preserve">PI </w:t>
      </w:r>
      <w:proofErr w:type="spellStart"/>
      <w:r w:rsidRPr="00977BC4">
        <w:rPr>
          <w:rFonts w:ascii="Times New Roman" w:hAnsi="Times New Roman"/>
          <w:i/>
          <w:sz w:val="24"/>
          <w:szCs w:val="24"/>
          <w:lang w:val="ro-RO"/>
        </w:rPr>
        <w:t>Grebeniki</w:t>
      </w:r>
      <w:proofErr w:type="spellEnd"/>
      <w:r w:rsidRPr="00977BC4">
        <w:rPr>
          <w:rFonts w:ascii="Times New Roman" w:hAnsi="Times New Roman"/>
          <w:i/>
          <w:sz w:val="24"/>
          <w:szCs w:val="24"/>
          <w:lang w:val="ro-RO"/>
        </w:rPr>
        <w:t xml:space="preserve">, privind produsul special de capacitate </w:t>
      </w:r>
      <w:r w:rsidRPr="00977BC4">
        <w:rPr>
          <w:rFonts w:ascii="Times New Roman" w:hAnsi="Times New Roman"/>
          <w:bCs/>
          <w:i/>
          <w:sz w:val="24"/>
          <w:szCs w:val="24"/>
          <w:lang w:val="ro-RO"/>
        </w:rPr>
        <w:t>,,Ruta 3”</w:t>
      </w:r>
      <w:r w:rsidRPr="00977BC4">
        <w:rPr>
          <w:rFonts w:ascii="Times New Roman" w:hAnsi="Times New Roman"/>
          <w:i/>
          <w:sz w:val="24"/>
          <w:szCs w:val="24"/>
          <w:lang w:val="ro-RO"/>
        </w:rPr>
        <w:t xml:space="preserve">, în conformitate cu Codul rețelelor de gaze naturale, aprobat prin Hotărârea ANRE nr. 420/2019. În plus, înainte de termenul limită de depunere a nominalizărilor zilnice și înainte de termenul limită de depunere a unei renominalizări prin care deținătorul produsului special de capacitate </w:t>
      </w:r>
      <w:r w:rsidRPr="00977BC4">
        <w:rPr>
          <w:rFonts w:ascii="Times New Roman" w:hAnsi="Times New Roman"/>
          <w:bCs/>
          <w:i/>
          <w:sz w:val="24"/>
          <w:szCs w:val="24"/>
          <w:lang w:val="ro-RO"/>
        </w:rPr>
        <w:t xml:space="preserve">,,Ruta 3” </w:t>
      </w:r>
      <w:r w:rsidRPr="00977BC4">
        <w:rPr>
          <w:rFonts w:ascii="Times New Roman" w:hAnsi="Times New Roman"/>
          <w:i/>
          <w:sz w:val="24"/>
          <w:szCs w:val="24"/>
          <w:lang w:val="ro-RO"/>
        </w:rPr>
        <w:t xml:space="preserve">dorește să modifice cantitatea de gaze naturale transportate în numele său din Grecia în Ucraina, în cadrul rezervării capacității produsului special de capacitate </w:t>
      </w:r>
      <w:r w:rsidRPr="00977BC4">
        <w:rPr>
          <w:rFonts w:ascii="Times New Roman" w:hAnsi="Times New Roman"/>
          <w:bCs/>
          <w:i/>
          <w:sz w:val="24"/>
          <w:szCs w:val="24"/>
          <w:lang w:val="ro-RO"/>
        </w:rPr>
        <w:t>,,Ruta 3”</w:t>
      </w:r>
      <w:r w:rsidRPr="00977BC4">
        <w:rPr>
          <w:rFonts w:ascii="Times New Roman" w:hAnsi="Times New Roman"/>
          <w:i/>
          <w:sz w:val="24"/>
          <w:szCs w:val="24"/>
          <w:lang w:val="ro-RO"/>
        </w:rPr>
        <w:t>, acesta va trimite un e-mail operatorilor sistemelor de transport al gazelor naturale (OST) DESFA, IGB, ,,</w:t>
      </w:r>
      <w:proofErr w:type="spellStart"/>
      <w:r w:rsidRPr="00977BC4">
        <w:rPr>
          <w:rFonts w:ascii="Times New Roman" w:hAnsi="Times New Roman"/>
          <w:i/>
          <w:sz w:val="24"/>
          <w:szCs w:val="24"/>
          <w:lang w:val="ro-RO"/>
        </w:rPr>
        <w:t>Bulgartransgaz</w:t>
      </w:r>
      <w:proofErr w:type="spellEnd"/>
      <w:r w:rsidRPr="00977BC4">
        <w:rPr>
          <w:rFonts w:ascii="Times New Roman" w:hAnsi="Times New Roman"/>
          <w:i/>
          <w:sz w:val="24"/>
          <w:szCs w:val="24"/>
          <w:lang w:val="ro-RO"/>
        </w:rPr>
        <w:t>”, SNTGN ,,Transgaz” S</w:t>
      </w:r>
      <w:r w:rsidR="00BC11F0">
        <w:rPr>
          <w:rFonts w:ascii="Times New Roman" w:hAnsi="Times New Roman"/>
          <w:i/>
          <w:sz w:val="24"/>
          <w:szCs w:val="24"/>
          <w:lang w:val="ro-RO"/>
        </w:rPr>
        <w:t>.</w:t>
      </w:r>
      <w:r w:rsidRPr="00977BC4">
        <w:rPr>
          <w:rFonts w:ascii="Times New Roman" w:hAnsi="Times New Roman"/>
          <w:i/>
          <w:sz w:val="24"/>
          <w:szCs w:val="24"/>
          <w:lang w:val="ro-RO"/>
        </w:rPr>
        <w:t>A</w:t>
      </w:r>
      <w:r w:rsidR="00BC11F0">
        <w:rPr>
          <w:rFonts w:ascii="Times New Roman" w:hAnsi="Times New Roman"/>
          <w:i/>
          <w:sz w:val="24"/>
          <w:szCs w:val="24"/>
          <w:lang w:val="ro-RO"/>
        </w:rPr>
        <w:t>.</w:t>
      </w:r>
      <w:r w:rsidRPr="00977BC4">
        <w:rPr>
          <w:rFonts w:ascii="Times New Roman" w:hAnsi="Times New Roman"/>
          <w:i/>
          <w:sz w:val="24"/>
          <w:szCs w:val="24"/>
          <w:lang w:val="ro-RO"/>
        </w:rPr>
        <w:t>, ,,</w:t>
      </w:r>
      <w:proofErr w:type="spellStart"/>
      <w:r w:rsidRPr="00977BC4">
        <w:rPr>
          <w:rFonts w:ascii="Times New Roman" w:hAnsi="Times New Roman"/>
          <w:i/>
          <w:sz w:val="24"/>
          <w:szCs w:val="24"/>
          <w:lang w:val="ro-RO"/>
        </w:rPr>
        <w:t>Vestmoldtransgaz</w:t>
      </w:r>
      <w:proofErr w:type="spellEnd"/>
      <w:r w:rsidRPr="00977BC4">
        <w:rPr>
          <w:rFonts w:ascii="Times New Roman" w:hAnsi="Times New Roman"/>
          <w:i/>
          <w:sz w:val="24"/>
          <w:szCs w:val="24"/>
          <w:lang w:val="ro-RO"/>
        </w:rPr>
        <w:t>” S</w:t>
      </w:r>
      <w:r w:rsidR="00394153">
        <w:rPr>
          <w:rFonts w:ascii="Times New Roman" w:hAnsi="Times New Roman"/>
          <w:i/>
          <w:sz w:val="24"/>
          <w:szCs w:val="24"/>
          <w:lang w:val="ro-RO"/>
        </w:rPr>
        <w:t>.</w:t>
      </w:r>
      <w:r w:rsidRPr="00977BC4">
        <w:rPr>
          <w:rFonts w:ascii="Times New Roman" w:hAnsi="Times New Roman"/>
          <w:i/>
          <w:sz w:val="24"/>
          <w:szCs w:val="24"/>
          <w:lang w:val="ro-RO"/>
        </w:rPr>
        <w:t>R</w:t>
      </w:r>
      <w:r w:rsidR="00394153">
        <w:rPr>
          <w:rFonts w:ascii="Times New Roman" w:hAnsi="Times New Roman"/>
          <w:i/>
          <w:sz w:val="24"/>
          <w:szCs w:val="24"/>
          <w:lang w:val="ro-RO"/>
        </w:rPr>
        <w:t>.</w:t>
      </w:r>
      <w:r w:rsidRPr="00977BC4">
        <w:rPr>
          <w:rFonts w:ascii="Times New Roman" w:hAnsi="Times New Roman"/>
          <w:i/>
          <w:sz w:val="24"/>
          <w:szCs w:val="24"/>
          <w:lang w:val="ro-RO"/>
        </w:rPr>
        <w:t>L</w:t>
      </w:r>
      <w:r w:rsidR="00394153">
        <w:rPr>
          <w:rFonts w:ascii="Times New Roman" w:hAnsi="Times New Roman"/>
          <w:i/>
          <w:sz w:val="24"/>
          <w:szCs w:val="24"/>
          <w:lang w:val="ro-RO"/>
        </w:rPr>
        <w:t>.</w:t>
      </w:r>
      <w:r w:rsidRPr="00977BC4">
        <w:rPr>
          <w:rFonts w:ascii="Times New Roman" w:hAnsi="Times New Roman"/>
          <w:i/>
          <w:sz w:val="24"/>
          <w:szCs w:val="24"/>
          <w:lang w:val="ro-RO"/>
        </w:rPr>
        <w:t xml:space="preserve">, ,,Gas TSO of </w:t>
      </w:r>
      <w:proofErr w:type="spellStart"/>
      <w:r w:rsidRPr="00977BC4">
        <w:rPr>
          <w:rFonts w:ascii="Times New Roman" w:hAnsi="Times New Roman"/>
          <w:i/>
          <w:sz w:val="24"/>
          <w:szCs w:val="24"/>
          <w:lang w:val="ro-RO"/>
        </w:rPr>
        <w:t>Ukraine</w:t>
      </w:r>
      <w:proofErr w:type="spellEnd"/>
      <w:r w:rsidRPr="00977BC4">
        <w:rPr>
          <w:rFonts w:ascii="Times New Roman" w:hAnsi="Times New Roman"/>
          <w:i/>
          <w:sz w:val="24"/>
          <w:szCs w:val="24"/>
          <w:lang w:val="ro-RO"/>
        </w:rPr>
        <w:t>”</w:t>
      </w:r>
      <w:r w:rsidR="00594368" w:rsidRPr="00977BC4">
        <w:rPr>
          <w:rFonts w:ascii="Times New Roman" w:hAnsi="Times New Roman"/>
          <w:i/>
          <w:sz w:val="24"/>
          <w:szCs w:val="24"/>
          <w:lang w:val="ro-RO"/>
        </w:rPr>
        <w:t xml:space="preserve"> LLC</w:t>
      </w:r>
      <w:r w:rsidRPr="00977BC4">
        <w:rPr>
          <w:rFonts w:ascii="Times New Roman" w:hAnsi="Times New Roman"/>
          <w:i/>
          <w:sz w:val="24"/>
          <w:szCs w:val="24"/>
          <w:lang w:val="ro-RO"/>
        </w:rPr>
        <w:t xml:space="preserve">, specificând cantitatea de gaze naturale pe care dorește transportată în numele său din Grecia în Ucraina, în cadrul rezervării de capacitate a produsului special de capacitate </w:t>
      </w:r>
      <w:r w:rsidRPr="00977BC4">
        <w:rPr>
          <w:rFonts w:ascii="Times New Roman" w:hAnsi="Times New Roman"/>
          <w:bCs/>
          <w:i/>
          <w:sz w:val="24"/>
          <w:szCs w:val="24"/>
          <w:lang w:val="ro-RO"/>
        </w:rPr>
        <w:t>,,Ruta 3”</w:t>
      </w:r>
      <w:r w:rsidRPr="00977BC4">
        <w:rPr>
          <w:rFonts w:ascii="Times New Roman" w:hAnsi="Times New Roman"/>
          <w:i/>
          <w:sz w:val="24"/>
          <w:szCs w:val="24"/>
          <w:lang w:val="ro-RO"/>
        </w:rPr>
        <w:t>.</w:t>
      </w:r>
    </w:p>
    <w:p w14:paraId="157FF04D" w14:textId="08B1D2CA" w:rsidR="00AE63A0" w:rsidRDefault="00AE63A0" w:rsidP="00415CE9">
      <w:pPr>
        <w:numPr>
          <w:ilvl w:val="1"/>
          <w:numId w:val="44"/>
        </w:numPr>
        <w:tabs>
          <w:tab w:val="left" w:pos="709"/>
          <w:tab w:val="left" w:pos="993"/>
        </w:tabs>
        <w:spacing w:after="0" w:line="240" w:lineRule="auto"/>
        <w:ind w:left="0" w:firstLine="568"/>
        <w:jc w:val="both"/>
        <w:rPr>
          <w:rFonts w:ascii="Times New Roman" w:hAnsi="Times New Roman"/>
          <w:i/>
          <w:sz w:val="24"/>
          <w:szCs w:val="24"/>
          <w:lang w:val="ro-RO"/>
        </w:rPr>
      </w:pPr>
      <w:r w:rsidRPr="00977BC4">
        <w:rPr>
          <w:rFonts w:ascii="Times New Roman" w:hAnsi="Times New Roman"/>
          <w:i/>
          <w:sz w:val="24"/>
          <w:szCs w:val="24"/>
          <w:lang w:val="ro-RO"/>
        </w:rPr>
        <w:t>Calculul cantității confirmate la punctele de intrare/interconectare aferente produsului special</w:t>
      </w:r>
      <w:r w:rsidR="00977BC4">
        <w:rPr>
          <w:rFonts w:ascii="Times New Roman" w:hAnsi="Times New Roman"/>
          <w:i/>
          <w:sz w:val="24"/>
          <w:szCs w:val="24"/>
          <w:lang w:val="ro-RO"/>
        </w:rPr>
        <w:t xml:space="preserve"> </w:t>
      </w:r>
      <w:r w:rsidRPr="00977BC4">
        <w:rPr>
          <w:rFonts w:ascii="Times New Roman" w:hAnsi="Times New Roman"/>
          <w:i/>
          <w:sz w:val="24"/>
          <w:szCs w:val="24"/>
          <w:lang w:val="ro-RO"/>
        </w:rPr>
        <w:t xml:space="preserve">de capacitate </w:t>
      </w:r>
      <w:r w:rsidRPr="00977BC4">
        <w:rPr>
          <w:rFonts w:ascii="Times New Roman" w:hAnsi="Times New Roman"/>
          <w:bCs/>
          <w:i/>
          <w:sz w:val="24"/>
          <w:szCs w:val="24"/>
          <w:lang w:val="ro-RO"/>
        </w:rPr>
        <w:t>,,Ruta 3”</w:t>
      </w:r>
      <w:r w:rsidR="00977BC4">
        <w:rPr>
          <w:rFonts w:ascii="Times New Roman" w:hAnsi="Times New Roman"/>
          <w:bCs/>
          <w:i/>
          <w:sz w:val="24"/>
          <w:szCs w:val="24"/>
          <w:lang w:val="ro-RO"/>
        </w:rPr>
        <w:t>.</w:t>
      </w:r>
      <w:r w:rsidRPr="00977BC4">
        <w:rPr>
          <w:rFonts w:ascii="Times New Roman" w:hAnsi="Times New Roman"/>
          <w:i/>
          <w:sz w:val="24"/>
          <w:szCs w:val="24"/>
          <w:lang w:val="ro-RO"/>
        </w:rPr>
        <w:t xml:space="preserve"> Pentru a calcula cantitatea confirmată la punctele de intrare/interconectare individuale în numele unui utilizator de sistem care este deținătorul produsului special de capacitate </w:t>
      </w:r>
      <w:r w:rsidRPr="00977BC4">
        <w:rPr>
          <w:rFonts w:ascii="Times New Roman" w:hAnsi="Times New Roman"/>
          <w:bCs/>
          <w:i/>
          <w:sz w:val="24"/>
          <w:szCs w:val="24"/>
          <w:lang w:val="ro-RO"/>
        </w:rPr>
        <w:t>,,Ruta 3”</w:t>
      </w:r>
      <w:r w:rsidRPr="00977BC4">
        <w:rPr>
          <w:rFonts w:ascii="Times New Roman" w:hAnsi="Times New Roman"/>
          <w:i/>
          <w:sz w:val="24"/>
          <w:szCs w:val="24"/>
          <w:lang w:val="ro-RO"/>
        </w:rPr>
        <w:t>, în plus față de prevederile oricăror acorduri de interconectare între OST, se aplică regula cantității mai mici dintre cantitățile procesate calculate de fiecare dintre operatorii de sistem de gaze naturale, și anume IGB, ,,</w:t>
      </w:r>
      <w:proofErr w:type="spellStart"/>
      <w:r w:rsidRPr="00977BC4">
        <w:rPr>
          <w:rFonts w:ascii="Times New Roman" w:hAnsi="Times New Roman"/>
          <w:i/>
          <w:sz w:val="24"/>
          <w:szCs w:val="24"/>
          <w:lang w:val="ro-RO"/>
        </w:rPr>
        <w:t>Bulgartransgaz</w:t>
      </w:r>
      <w:proofErr w:type="spellEnd"/>
      <w:r w:rsidRPr="00977BC4">
        <w:rPr>
          <w:rFonts w:ascii="Times New Roman" w:hAnsi="Times New Roman"/>
          <w:i/>
          <w:sz w:val="24"/>
          <w:szCs w:val="24"/>
          <w:lang w:val="ro-RO"/>
        </w:rPr>
        <w:t>”, SNTGN ,,Transgaz” S</w:t>
      </w:r>
      <w:r w:rsidR="00BC11F0">
        <w:rPr>
          <w:rFonts w:ascii="Times New Roman" w:hAnsi="Times New Roman"/>
          <w:i/>
          <w:sz w:val="24"/>
          <w:szCs w:val="24"/>
          <w:lang w:val="ro-RO"/>
        </w:rPr>
        <w:t>.</w:t>
      </w:r>
      <w:r w:rsidRPr="00977BC4">
        <w:rPr>
          <w:rFonts w:ascii="Times New Roman" w:hAnsi="Times New Roman"/>
          <w:i/>
          <w:sz w:val="24"/>
          <w:szCs w:val="24"/>
          <w:lang w:val="ro-RO"/>
        </w:rPr>
        <w:t>A</w:t>
      </w:r>
      <w:r w:rsidR="00BC11F0">
        <w:rPr>
          <w:rFonts w:ascii="Times New Roman" w:hAnsi="Times New Roman"/>
          <w:i/>
          <w:sz w:val="24"/>
          <w:szCs w:val="24"/>
          <w:lang w:val="ro-RO"/>
        </w:rPr>
        <w:t>.</w:t>
      </w:r>
      <w:r w:rsidRPr="00977BC4">
        <w:rPr>
          <w:rFonts w:ascii="Times New Roman" w:hAnsi="Times New Roman"/>
          <w:i/>
          <w:sz w:val="24"/>
          <w:szCs w:val="24"/>
          <w:lang w:val="ro-RO"/>
        </w:rPr>
        <w:t>, ,,</w:t>
      </w:r>
      <w:proofErr w:type="spellStart"/>
      <w:r w:rsidRPr="00977BC4">
        <w:rPr>
          <w:rFonts w:ascii="Times New Roman" w:hAnsi="Times New Roman"/>
          <w:i/>
          <w:sz w:val="24"/>
          <w:szCs w:val="24"/>
          <w:lang w:val="ro-RO"/>
        </w:rPr>
        <w:t>Vestmoldtransgaz</w:t>
      </w:r>
      <w:proofErr w:type="spellEnd"/>
      <w:r w:rsidRPr="00977BC4">
        <w:rPr>
          <w:rFonts w:ascii="Times New Roman" w:hAnsi="Times New Roman"/>
          <w:i/>
          <w:sz w:val="24"/>
          <w:szCs w:val="24"/>
          <w:lang w:val="ro-RO"/>
        </w:rPr>
        <w:t>” S</w:t>
      </w:r>
      <w:r w:rsidR="008213E9">
        <w:rPr>
          <w:rFonts w:ascii="Times New Roman" w:hAnsi="Times New Roman"/>
          <w:i/>
          <w:sz w:val="24"/>
          <w:szCs w:val="24"/>
          <w:lang w:val="ro-RO"/>
        </w:rPr>
        <w:t>.</w:t>
      </w:r>
      <w:r w:rsidRPr="00977BC4">
        <w:rPr>
          <w:rFonts w:ascii="Times New Roman" w:hAnsi="Times New Roman"/>
          <w:i/>
          <w:sz w:val="24"/>
          <w:szCs w:val="24"/>
          <w:lang w:val="ro-RO"/>
        </w:rPr>
        <w:t>R</w:t>
      </w:r>
      <w:r w:rsidR="008213E9">
        <w:rPr>
          <w:rFonts w:ascii="Times New Roman" w:hAnsi="Times New Roman"/>
          <w:i/>
          <w:sz w:val="24"/>
          <w:szCs w:val="24"/>
          <w:lang w:val="ro-RO"/>
        </w:rPr>
        <w:t>.</w:t>
      </w:r>
      <w:r w:rsidRPr="00977BC4">
        <w:rPr>
          <w:rFonts w:ascii="Times New Roman" w:hAnsi="Times New Roman"/>
          <w:i/>
          <w:sz w:val="24"/>
          <w:szCs w:val="24"/>
          <w:lang w:val="ro-RO"/>
        </w:rPr>
        <w:t>L</w:t>
      </w:r>
      <w:r w:rsidR="008213E9">
        <w:rPr>
          <w:rFonts w:ascii="Times New Roman" w:hAnsi="Times New Roman"/>
          <w:i/>
          <w:sz w:val="24"/>
          <w:szCs w:val="24"/>
          <w:lang w:val="ro-RO"/>
        </w:rPr>
        <w:t>.</w:t>
      </w:r>
      <w:r w:rsidRPr="00977BC4">
        <w:rPr>
          <w:rFonts w:ascii="Times New Roman" w:hAnsi="Times New Roman"/>
          <w:i/>
          <w:sz w:val="24"/>
          <w:szCs w:val="24"/>
          <w:lang w:val="ro-RO"/>
        </w:rPr>
        <w:t xml:space="preserve">, ,,Gas TSO of </w:t>
      </w:r>
      <w:proofErr w:type="spellStart"/>
      <w:r w:rsidRPr="00977BC4">
        <w:rPr>
          <w:rFonts w:ascii="Times New Roman" w:hAnsi="Times New Roman"/>
          <w:i/>
          <w:sz w:val="24"/>
          <w:szCs w:val="24"/>
          <w:lang w:val="ro-RO"/>
        </w:rPr>
        <w:t>Ukraine</w:t>
      </w:r>
      <w:proofErr w:type="spellEnd"/>
      <w:r w:rsidRPr="00977BC4">
        <w:rPr>
          <w:rFonts w:ascii="Times New Roman" w:hAnsi="Times New Roman"/>
          <w:i/>
          <w:sz w:val="24"/>
          <w:szCs w:val="24"/>
          <w:lang w:val="ro-RO"/>
        </w:rPr>
        <w:t>”</w:t>
      </w:r>
      <w:r w:rsidR="0090667A" w:rsidRPr="00977BC4">
        <w:rPr>
          <w:rFonts w:ascii="Times New Roman" w:hAnsi="Times New Roman"/>
          <w:i/>
          <w:sz w:val="24"/>
          <w:szCs w:val="24"/>
          <w:lang w:val="ro-RO"/>
        </w:rPr>
        <w:t xml:space="preserve"> LLC</w:t>
      </w:r>
      <w:r w:rsidRPr="00977BC4">
        <w:rPr>
          <w:rFonts w:ascii="Times New Roman" w:hAnsi="Times New Roman"/>
          <w:i/>
          <w:sz w:val="24"/>
          <w:szCs w:val="24"/>
          <w:lang w:val="ro-RO"/>
        </w:rPr>
        <w:t xml:space="preserve">, pentru cantitățile de gaze naturale nominalizate pentru transport din Grecia în Ucraina de către respectivul utilizator de sistem în cadrul rezervării capacității produsului </w:t>
      </w:r>
      <w:r w:rsidRPr="00977BC4">
        <w:rPr>
          <w:rFonts w:ascii="Times New Roman" w:hAnsi="Times New Roman"/>
          <w:bCs/>
          <w:i/>
          <w:sz w:val="24"/>
          <w:szCs w:val="24"/>
          <w:lang w:val="ro-RO"/>
        </w:rPr>
        <w:t>,,Ruta 3”</w:t>
      </w:r>
      <w:r w:rsidRPr="00977BC4">
        <w:rPr>
          <w:rFonts w:ascii="Times New Roman" w:hAnsi="Times New Roman"/>
          <w:i/>
          <w:sz w:val="24"/>
          <w:szCs w:val="24"/>
          <w:lang w:val="ro-RO"/>
        </w:rPr>
        <w:t>.</w:t>
      </w:r>
    </w:p>
    <w:p w14:paraId="72F3B70E" w14:textId="5268E0B5" w:rsidR="00837C81" w:rsidRPr="00837C81" w:rsidRDefault="00837C81" w:rsidP="00837C81">
      <w:pPr>
        <w:numPr>
          <w:ilvl w:val="0"/>
          <w:numId w:val="26"/>
        </w:numPr>
        <w:spacing w:before="120" w:after="0" w:line="240" w:lineRule="auto"/>
        <w:ind w:left="0" w:firstLine="425"/>
        <w:jc w:val="both"/>
        <w:rPr>
          <w:rFonts w:ascii="Times New Roman" w:hAnsi="Times New Roman"/>
          <w:bCs/>
          <w:sz w:val="24"/>
          <w:szCs w:val="24"/>
          <w:lang w:val="ro-RO"/>
        </w:rPr>
      </w:pPr>
      <w:r w:rsidRPr="00837C81">
        <w:rPr>
          <w:rFonts w:ascii="Times New Roman" w:hAnsi="Times New Roman"/>
          <w:bCs/>
          <w:sz w:val="24"/>
          <w:szCs w:val="24"/>
          <w:lang w:val="ro-RO"/>
        </w:rPr>
        <w:t>Hotărâre</w:t>
      </w:r>
      <w:r w:rsidR="00D53635">
        <w:rPr>
          <w:rFonts w:ascii="Times New Roman" w:hAnsi="Times New Roman"/>
          <w:bCs/>
          <w:sz w:val="24"/>
          <w:szCs w:val="24"/>
          <w:lang w:val="ro-RO"/>
        </w:rPr>
        <w:t>a</w:t>
      </w:r>
      <w:r w:rsidRPr="00837C81">
        <w:rPr>
          <w:rFonts w:ascii="Times New Roman" w:hAnsi="Times New Roman"/>
          <w:bCs/>
          <w:sz w:val="24"/>
          <w:szCs w:val="24"/>
          <w:lang w:val="ro-RO"/>
        </w:rPr>
        <w:t xml:space="preserve"> produce efecte din data intrării în vigoare a hotărârilor similare adoptate de către Autoritatea de Reglementare pentru Energie, Deșeuri și Apă din Grecia, Comisia de Reglementare din Domeniul Energiei </w:t>
      </w:r>
      <w:proofErr w:type="spellStart"/>
      <w:r w:rsidRPr="00837C81">
        <w:rPr>
          <w:rFonts w:ascii="Times New Roman" w:hAnsi="Times New Roman"/>
          <w:bCs/>
          <w:sz w:val="24"/>
          <w:szCs w:val="24"/>
          <w:lang w:val="ro-RO"/>
        </w:rPr>
        <w:t>şi</w:t>
      </w:r>
      <w:proofErr w:type="spellEnd"/>
      <w:r w:rsidRPr="00837C81">
        <w:rPr>
          <w:rFonts w:ascii="Times New Roman" w:hAnsi="Times New Roman"/>
          <w:bCs/>
          <w:sz w:val="24"/>
          <w:szCs w:val="24"/>
          <w:lang w:val="ro-RO"/>
        </w:rPr>
        <w:t xml:space="preserve"> al Apei din Bulgaria, Comisia </w:t>
      </w:r>
      <w:r w:rsidR="004D5168" w:rsidRPr="00837C81">
        <w:rPr>
          <w:rFonts w:ascii="Times New Roman" w:hAnsi="Times New Roman"/>
          <w:bCs/>
          <w:sz w:val="24"/>
          <w:szCs w:val="24"/>
          <w:lang w:val="ro-RO"/>
        </w:rPr>
        <w:t>Națională</w:t>
      </w:r>
      <w:r w:rsidRPr="00837C81">
        <w:rPr>
          <w:rFonts w:ascii="Times New Roman" w:hAnsi="Times New Roman"/>
          <w:bCs/>
          <w:sz w:val="24"/>
          <w:szCs w:val="24"/>
          <w:lang w:val="ro-RO"/>
        </w:rPr>
        <w:t xml:space="preserve"> de Reglementare din Domeniul Energiei </w:t>
      </w:r>
      <w:proofErr w:type="spellStart"/>
      <w:r w:rsidRPr="00837C81">
        <w:rPr>
          <w:rFonts w:ascii="Times New Roman" w:hAnsi="Times New Roman"/>
          <w:bCs/>
          <w:sz w:val="24"/>
          <w:szCs w:val="24"/>
          <w:lang w:val="ro-RO"/>
        </w:rPr>
        <w:t>şi</w:t>
      </w:r>
      <w:proofErr w:type="spellEnd"/>
      <w:r w:rsidRPr="00837C81">
        <w:rPr>
          <w:rFonts w:ascii="Times New Roman" w:hAnsi="Times New Roman"/>
          <w:bCs/>
          <w:sz w:val="24"/>
          <w:szCs w:val="24"/>
          <w:lang w:val="ro-RO"/>
        </w:rPr>
        <w:t xml:space="preserve"> al </w:t>
      </w:r>
      <w:r w:rsidR="004D5168" w:rsidRPr="00837C81">
        <w:rPr>
          <w:rFonts w:ascii="Times New Roman" w:hAnsi="Times New Roman"/>
          <w:bCs/>
          <w:sz w:val="24"/>
          <w:szCs w:val="24"/>
          <w:lang w:val="ro-RO"/>
        </w:rPr>
        <w:t>Utilităților</w:t>
      </w:r>
      <w:r w:rsidRPr="00837C81">
        <w:rPr>
          <w:rFonts w:ascii="Times New Roman" w:hAnsi="Times New Roman"/>
          <w:bCs/>
          <w:sz w:val="24"/>
          <w:szCs w:val="24"/>
          <w:lang w:val="ro-RO"/>
        </w:rPr>
        <w:t xml:space="preserve"> din Ucraina, Autoritatea Națională de Reglementare în Domeniul Energie din Romania</w:t>
      </w:r>
      <w:r w:rsidR="00D53635" w:rsidRPr="00D53635">
        <w:rPr>
          <w:rFonts w:ascii="Times New Roman" w:hAnsi="Times New Roman"/>
          <w:bCs/>
          <w:sz w:val="24"/>
          <w:szCs w:val="24"/>
          <w:lang w:val="ro-RO"/>
        </w:rPr>
        <w:t xml:space="preserve"> </w:t>
      </w:r>
      <w:r w:rsidR="00D53635" w:rsidRPr="00977BC4">
        <w:rPr>
          <w:rFonts w:ascii="Times New Roman" w:hAnsi="Times New Roman"/>
          <w:bCs/>
          <w:sz w:val="24"/>
          <w:szCs w:val="24"/>
          <w:lang w:val="ro-RO"/>
        </w:rPr>
        <w:t>și se publică în Monitorul Oficial al Republicii Moldova</w:t>
      </w:r>
      <w:r w:rsidR="00D53635">
        <w:rPr>
          <w:rFonts w:ascii="Times New Roman" w:hAnsi="Times New Roman"/>
          <w:bCs/>
          <w:sz w:val="24"/>
          <w:szCs w:val="24"/>
          <w:lang w:val="ro-RO"/>
        </w:rPr>
        <w:t>.</w:t>
      </w:r>
      <w:bookmarkStart w:id="0" w:name="_GoBack"/>
      <w:bookmarkEnd w:id="0"/>
    </w:p>
    <w:p w14:paraId="0AC29C29" w14:textId="778C84EE" w:rsidR="00837C81" w:rsidRPr="00837C81" w:rsidRDefault="00837C81" w:rsidP="00837C81">
      <w:pPr>
        <w:numPr>
          <w:ilvl w:val="0"/>
          <w:numId w:val="26"/>
        </w:numPr>
        <w:spacing w:before="120" w:after="0" w:line="240" w:lineRule="auto"/>
        <w:ind w:left="0" w:firstLine="425"/>
        <w:jc w:val="both"/>
        <w:rPr>
          <w:rFonts w:ascii="Times New Roman" w:hAnsi="Times New Roman"/>
          <w:bCs/>
          <w:sz w:val="24"/>
          <w:szCs w:val="24"/>
          <w:lang w:val="ro-RO"/>
        </w:rPr>
      </w:pPr>
      <w:r w:rsidRPr="00837C81">
        <w:rPr>
          <w:rFonts w:ascii="Times New Roman" w:hAnsi="Times New Roman"/>
          <w:bCs/>
          <w:sz w:val="24"/>
          <w:szCs w:val="24"/>
          <w:lang w:val="ro-RO"/>
        </w:rPr>
        <w:t>Hotărâre</w:t>
      </w:r>
      <w:r w:rsidR="00D53635">
        <w:rPr>
          <w:rFonts w:ascii="Times New Roman" w:hAnsi="Times New Roman"/>
          <w:bCs/>
          <w:sz w:val="24"/>
          <w:szCs w:val="24"/>
          <w:lang w:val="ro-RO"/>
        </w:rPr>
        <w:t>a</w:t>
      </w:r>
      <w:r w:rsidRPr="00837C81">
        <w:rPr>
          <w:rFonts w:ascii="Times New Roman" w:hAnsi="Times New Roman"/>
          <w:bCs/>
          <w:sz w:val="24"/>
          <w:szCs w:val="24"/>
          <w:lang w:val="ro-RO"/>
        </w:rPr>
        <w:t xml:space="preserve"> poate fi contestată la autoritatea emitentă în termen de 30 de zile de la publicarea în Monitorul Oficial al Republicii Moldova.</w:t>
      </w:r>
    </w:p>
    <w:p w14:paraId="66ED7EF9" w14:textId="77777777" w:rsidR="003A311B" w:rsidRPr="00E70BFE" w:rsidRDefault="003A311B" w:rsidP="00977BC4">
      <w:pPr>
        <w:tabs>
          <w:tab w:val="left" w:pos="9356"/>
        </w:tabs>
        <w:spacing w:after="0" w:line="240" w:lineRule="auto"/>
        <w:jc w:val="both"/>
        <w:rPr>
          <w:rFonts w:ascii="Times New Roman" w:hAnsi="Times New Roman"/>
          <w:b/>
          <w:bCs/>
          <w:sz w:val="24"/>
          <w:szCs w:val="24"/>
          <w:lang w:val="ro-RO"/>
        </w:rPr>
      </w:pPr>
    </w:p>
    <w:p w14:paraId="402D0B7F" w14:textId="77777777" w:rsidR="00AF34A5" w:rsidRPr="00E70BFE" w:rsidRDefault="00AF34A5" w:rsidP="00977BC4">
      <w:pPr>
        <w:tabs>
          <w:tab w:val="left" w:pos="9356"/>
        </w:tabs>
        <w:spacing w:after="0" w:line="240" w:lineRule="auto"/>
        <w:jc w:val="both"/>
        <w:rPr>
          <w:rFonts w:ascii="Times New Roman" w:hAnsi="Times New Roman"/>
          <w:b/>
          <w:bCs/>
          <w:sz w:val="24"/>
          <w:szCs w:val="24"/>
          <w:lang w:val="ro-RO"/>
        </w:rPr>
      </w:pPr>
      <w:r w:rsidRPr="00E70BFE">
        <w:rPr>
          <w:rFonts w:ascii="Times New Roman" w:hAnsi="Times New Roman"/>
          <w:b/>
          <w:bCs/>
          <w:sz w:val="24"/>
          <w:szCs w:val="24"/>
          <w:lang w:val="ro-RO"/>
        </w:rPr>
        <w:t>Alexei TARAN</w:t>
      </w:r>
    </w:p>
    <w:p w14:paraId="1B1ED657" w14:textId="77777777" w:rsidR="00525035" w:rsidRPr="00E70BFE" w:rsidRDefault="00525035" w:rsidP="00977BC4">
      <w:pPr>
        <w:tabs>
          <w:tab w:val="left" w:pos="9356"/>
        </w:tabs>
        <w:spacing w:after="0" w:line="240" w:lineRule="auto"/>
        <w:jc w:val="both"/>
        <w:rPr>
          <w:rFonts w:ascii="Times New Roman" w:hAnsi="Times New Roman"/>
          <w:b/>
          <w:bCs/>
          <w:sz w:val="24"/>
          <w:szCs w:val="24"/>
          <w:lang w:val="ro-RO"/>
        </w:rPr>
      </w:pPr>
      <w:r w:rsidRPr="00E70BFE">
        <w:rPr>
          <w:rFonts w:ascii="Times New Roman" w:hAnsi="Times New Roman"/>
          <w:b/>
          <w:sz w:val="24"/>
          <w:szCs w:val="24"/>
          <w:lang w:val="ro-RO"/>
        </w:rPr>
        <w:t>Director general</w:t>
      </w:r>
    </w:p>
    <w:p w14:paraId="09117ADC" w14:textId="77777777" w:rsidR="00525035" w:rsidRPr="00E70BFE" w:rsidRDefault="00525035" w:rsidP="00977BC4">
      <w:pPr>
        <w:tabs>
          <w:tab w:val="left" w:pos="9356"/>
        </w:tabs>
        <w:spacing w:after="0" w:line="240" w:lineRule="auto"/>
        <w:jc w:val="both"/>
        <w:rPr>
          <w:rFonts w:ascii="Times New Roman" w:hAnsi="Times New Roman"/>
          <w:b/>
          <w:bCs/>
          <w:sz w:val="24"/>
          <w:szCs w:val="24"/>
          <w:lang w:val="ro-RO"/>
        </w:rPr>
      </w:pPr>
    </w:p>
    <w:p w14:paraId="7EA306AF" w14:textId="77777777" w:rsidR="0090667A" w:rsidRPr="00C37BE8" w:rsidRDefault="0090667A" w:rsidP="00977BC4">
      <w:pPr>
        <w:spacing w:after="0" w:line="240" w:lineRule="auto"/>
        <w:ind w:right="-992"/>
        <w:jc w:val="both"/>
        <w:rPr>
          <w:rFonts w:ascii="Times New Roman" w:eastAsia="Times New Roman" w:hAnsi="Times New Roman"/>
          <w:b/>
          <w:sz w:val="24"/>
          <w:szCs w:val="24"/>
          <w:lang w:val="ro-MD" w:eastAsia="ru-RU"/>
        </w:rPr>
      </w:pPr>
      <w:r w:rsidRPr="00C37BE8">
        <w:rPr>
          <w:rFonts w:ascii="Times New Roman" w:eastAsia="Times New Roman" w:hAnsi="Times New Roman"/>
          <w:b/>
          <w:sz w:val="24"/>
          <w:szCs w:val="24"/>
          <w:lang w:val="ro-MD" w:eastAsia="ru-RU"/>
        </w:rPr>
        <w:t xml:space="preserve">Constantin BOROSAN </w:t>
      </w:r>
    </w:p>
    <w:p w14:paraId="4F4473B1" w14:textId="77777777" w:rsidR="0090667A" w:rsidRDefault="0090667A" w:rsidP="00977BC4">
      <w:pPr>
        <w:tabs>
          <w:tab w:val="left" w:pos="9356"/>
        </w:tabs>
        <w:spacing w:after="0" w:line="240" w:lineRule="auto"/>
        <w:jc w:val="both"/>
        <w:rPr>
          <w:rFonts w:ascii="Times New Roman" w:eastAsia="Times New Roman" w:hAnsi="Times New Roman"/>
          <w:b/>
          <w:sz w:val="24"/>
          <w:szCs w:val="24"/>
          <w:lang w:val="ro-MD" w:eastAsia="ru-RU"/>
        </w:rPr>
      </w:pPr>
      <w:r w:rsidRPr="00C37BE8">
        <w:rPr>
          <w:rFonts w:ascii="Times New Roman" w:eastAsia="Times New Roman" w:hAnsi="Times New Roman"/>
          <w:b/>
          <w:sz w:val="24"/>
          <w:szCs w:val="24"/>
          <w:lang w:val="ro-MD" w:eastAsia="ru-RU"/>
        </w:rPr>
        <w:t xml:space="preserve">Director </w:t>
      </w:r>
    </w:p>
    <w:p w14:paraId="10171A8E" w14:textId="77777777" w:rsidR="0090667A" w:rsidRDefault="0090667A" w:rsidP="00977BC4">
      <w:pPr>
        <w:tabs>
          <w:tab w:val="left" w:pos="9356"/>
        </w:tabs>
        <w:spacing w:after="0" w:line="240" w:lineRule="auto"/>
        <w:jc w:val="both"/>
        <w:rPr>
          <w:rFonts w:ascii="Times New Roman" w:hAnsi="Times New Roman"/>
          <w:b/>
          <w:bCs/>
          <w:sz w:val="24"/>
          <w:szCs w:val="24"/>
          <w:lang w:val="ro-RO"/>
        </w:rPr>
      </w:pPr>
    </w:p>
    <w:p w14:paraId="6162777A" w14:textId="77777777" w:rsidR="00525035" w:rsidRPr="00E70BFE" w:rsidRDefault="00525035" w:rsidP="00977BC4">
      <w:pPr>
        <w:tabs>
          <w:tab w:val="left" w:pos="9356"/>
        </w:tabs>
        <w:spacing w:after="0" w:line="240" w:lineRule="auto"/>
        <w:jc w:val="both"/>
        <w:rPr>
          <w:rFonts w:ascii="Times New Roman" w:hAnsi="Times New Roman"/>
          <w:b/>
          <w:bCs/>
          <w:sz w:val="24"/>
          <w:szCs w:val="24"/>
          <w:lang w:val="ro-RO"/>
        </w:rPr>
      </w:pPr>
      <w:r w:rsidRPr="00E70BFE">
        <w:rPr>
          <w:rFonts w:ascii="Times New Roman" w:hAnsi="Times New Roman"/>
          <w:b/>
          <w:bCs/>
          <w:sz w:val="24"/>
          <w:szCs w:val="24"/>
          <w:lang w:val="ro-RO"/>
        </w:rPr>
        <w:t>Eugen CARPOV</w:t>
      </w:r>
    </w:p>
    <w:p w14:paraId="198E5E83" w14:textId="77777777" w:rsidR="00525035" w:rsidRDefault="00525035" w:rsidP="00977BC4">
      <w:pPr>
        <w:tabs>
          <w:tab w:val="left" w:pos="9356"/>
        </w:tabs>
        <w:spacing w:after="0" w:line="240" w:lineRule="auto"/>
        <w:jc w:val="both"/>
        <w:rPr>
          <w:rFonts w:ascii="Times New Roman" w:hAnsi="Times New Roman"/>
          <w:b/>
          <w:bCs/>
          <w:sz w:val="24"/>
          <w:szCs w:val="24"/>
          <w:lang w:val="ro-RO"/>
        </w:rPr>
      </w:pPr>
      <w:r w:rsidRPr="00E70BFE">
        <w:rPr>
          <w:rFonts w:ascii="Times New Roman" w:hAnsi="Times New Roman"/>
          <w:b/>
          <w:bCs/>
          <w:sz w:val="24"/>
          <w:szCs w:val="24"/>
          <w:lang w:val="ro-RO"/>
        </w:rPr>
        <w:t>Director</w:t>
      </w:r>
    </w:p>
    <w:p w14:paraId="05CC7D3E" w14:textId="77777777" w:rsidR="00CD1B77" w:rsidRDefault="00CD1B77" w:rsidP="00977BC4">
      <w:pPr>
        <w:tabs>
          <w:tab w:val="left" w:pos="9356"/>
        </w:tabs>
        <w:spacing w:after="0" w:line="240" w:lineRule="auto"/>
        <w:jc w:val="both"/>
        <w:rPr>
          <w:rFonts w:ascii="Times New Roman" w:hAnsi="Times New Roman"/>
          <w:b/>
          <w:bCs/>
          <w:sz w:val="24"/>
          <w:szCs w:val="24"/>
          <w:lang w:val="ro-RO"/>
        </w:rPr>
      </w:pPr>
    </w:p>
    <w:p w14:paraId="10ED691A" w14:textId="77777777" w:rsidR="00CD1B77" w:rsidRDefault="00CD1B77" w:rsidP="00977BC4">
      <w:pPr>
        <w:tabs>
          <w:tab w:val="left" w:pos="9356"/>
        </w:tabs>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Violina ȘPAC</w:t>
      </w:r>
    </w:p>
    <w:p w14:paraId="7EE5B90C" w14:textId="77777777" w:rsidR="00CD1B77" w:rsidRPr="00E70BFE" w:rsidRDefault="00CD1B77" w:rsidP="00977BC4">
      <w:pPr>
        <w:tabs>
          <w:tab w:val="left" w:pos="9356"/>
        </w:tabs>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Director</w:t>
      </w:r>
    </w:p>
    <w:p w14:paraId="4DF900D0" w14:textId="77777777" w:rsidR="003534CA" w:rsidRPr="00E70BFE" w:rsidRDefault="003534CA" w:rsidP="00977BC4">
      <w:pPr>
        <w:tabs>
          <w:tab w:val="left" w:pos="9356"/>
        </w:tabs>
        <w:spacing w:after="0" w:line="240" w:lineRule="auto"/>
        <w:jc w:val="both"/>
        <w:rPr>
          <w:rFonts w:ascii="Times New Roman" w:hAnsi="Times New Roman"/>
          <w:b/>
          <w:bCs/>
          <w:sz w:val="24"/>
          <w:szCs w:val="24"/>
          <w:lang w:val="ro-RO"/>
        </w:rPr>
      </w:pPr>
    </w:p>
    <w:p w14:paraId="64A1045A" w14:textId="77777777" w:rsidR="00E53A03" w:rsidRPr="00E70BFE" w:rsidRDefault="00E53A03" w:rsidP="00977BC4">
      <w:pPr>
        <w:tabs>
          <w:tab w:val="left" w:pos="9356"/>
        </w:tabs>
        <w:spacing w:after="0" w:line="240" w:lineRule="auto"/>
        <w:jc w:val="both"/>
        <w:rPr>
          <w:rFonts w:ascii="Times New Roman" w:hAnsi="Times New Roman"/>
          <w:b/>
          <w:bCs/>
          <w:sz w:val="24"/>
          <w:szCs w:val="24"/>
          <w:lang w:val="ro-RO"/>
        </w:rPr>
      </w:pPr>
      <w:r w:rsidRPr="00E70BFE">
        <w:rPr>
          <w:rFonts w:ascii="Times New Roman" w:hAnsi="Times New Roman"/>
          <w:b/>
          <w:bCs/>
          <w:sz w:val="24"/>
          <w:szCs w:val="24"/>
          <w:lang w:val="ro-RO"/>
        </w:rPr>
        <w:t>Alexandru URSU</w:t>
      </w:r>
    </w:p>
    <w:p w14:paraId="1030D3E7" w14:textId="77777777" w:rsidR="001F1C86" w:rsidRPr="00E70BFE" w:rsidRDefault="00E53A03" w:rsidP="00977BC4">
      <w:pPr>
        <w:tabs>
          <w:tab w:val="left" w:pos="9356"/>
        </w:tabs>
        <w:spacing w:after="0" w:line="240" w:lineRule="auto"/>
        <w:jc w:val="both"/>
        <w:rPr>
          <w:rFonts w:ascii="Times New Roman" w:hAnsi="Times New Roman"/>
          <w:b/>
          <w:bCs/>
          <w:sz w:val="24"/>
          <w:szCs w:val="24"/>
          <w:lang w:val="ro-RO"/>
        </w:rPr>
      </w:pPr>
      <w:r w:rsidRPr="00E70BFE">
        <w:rPr>
          <w:rFonts w:ascii="Times New Roman" w:hAnsi="Times New Roman"/>
          <w:b/>
          <w:bCs/>
          <w:sz w:val="24"/>
          <w:szCs w:val="24"/>
          <w:lang w:val="ro-RO"/>
        </w:rPr>
        <w:t xml:space="preserve">Director </w:t>
      </w:r>
    </w:p>
    <w:p w14:paraId="3C3E0B47" w14:textId="77777777" w:rsidR="00450C98" w:rsidRPr="00E70BFE" w:rsidRDefault="00450C98" w:rsidP="00977BC4">
      <w:pPr>
        <w:tabs>
          <w:tab w:val="left" w:pos="9356"/>
        </w:tabs>
        <w:spacing w:after="0" w:line="240" w:lineRule="auto"/>
        <w:jc w:val="both"/>
        <w:rPr>
          <w:rFonts w:ascii="Times New Roman" w:hAnsi="Times New Roman"/>
          <w:b/>
          <w:bCs/>
          <w:sz w:val="24"/>
          <w:szCs w:val="24"/>
          <w:lang w:val="ro-RO"/>
        </w:rPr>
      </w:pPr>
    </w:p>
    <w:p w14:paraId="33436BC6" w14:textId="77777777" w:rsidR="00862DA3" w:rsidRPr="00E70BFE" w:rsidRDefault="00862DA3" w:rsidP="00977BC4">
      <w:pPr>
        <w:tabs>
          <w:tab w:val="left" w:pos="9356"/>
        </w:tabs>
        <w:spacing w:after="0" w:line="240" w:lineRule="auto"/>
        <w:jc w:val="both"/>
        <w:rPr>
          <w:rFonts w:ascii="Times New Roman" w:hAnsi="Times New Roman"/>
          <w:b/>
          <w:bCs/>
          <w:sz w:val="24"/>
          <w:szCs w:val="24"/>
          <w:lang w:val="ro-RO"/>
        </w:rPr>
      </w:pPr>
    </w:p>
    <w:sectPr w:rsidR="00862DA3" w:rsidRPr="00E70BFE" w:rsidSect="00C3759D">
      <w:headerReference w:type="first" r:id="rId8"/>
      <w:pgSz w:w="11906" w:h="16838" w:code="9"/>
      <w:pgMar w:top="851" w:right="566"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FD632" w14:textId="77777777" w:rsidR="00603B4E" w:rsidRDefault="00603B4E" w:rsidP="00334014">
      <w:pPr>
        <w:spacing w:after="0" w:line="240" w:lineRule="auto"/>
      </w:pPr>
      <w:r>
        <w:separator/>
      </w:r>
    </w:p>
  </w:endnote>
  <w:endnote w:type="continuationSeparator" w:id="0">
    <w:p w14:paraId="21F7F5FB" w14:textId="77777777" w:rsidR="00603B4E" w:rsidRDefault="00603B4E" w:rsidP="0033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7C68A" w14:textId="77777777" w:rsidR="00603B4E" w:rsidRDefault="00603B4E" w:rsidP="00334014">
      <w:pPr>
        <w:spacing w:after="0" w:line="240" w:lineRule="auto"/>
      </w:pPr>
      <w:r>
        <w:separator/>
      </w:r>
    </w:p>
  </w:footnote>
  <w:footnote w:type="continuationSeparator" w:id="0">
    <w:p w14:paraId="67FA6944" w14:textId="77777777" w:rsidR="00603B4E" w:rsidRDefault="00603B4E" w:rsidP="00334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8" w:type="dxa"/>
      <w:tblInd w:w="-864" w:type="dxa"/>
      <w:tblLayout w:type="fixed"/>
      <w:tblCellMar>
        <w:left w:w="0" w:type="dxa"/>
        <w:right w:w="28" w:type="dxa"/>
      </w:tblCellMar>
      <w:tblLook w:val="0000" w:firstRow="0" w:lastRow="0" w:firstColumn="0" w:lastColumn="0" w:noHBand="0" w:noVBand="0"/>
    </w:tblPr>
    <w:tblGrid>
      <w:gridCol w:w="2707"/>
      <w:gridCol w:w="7371"/>
    </w:tblGrid>
    <w:tr w:rsidR="00D601C9" w14:paraId="0A76BFB6" w14:textId="77777777" w:rsidTr="003534CA">
      <w:trPr>
        <w:trHeight w:val="420"/>
      </w:trPr>
      <w:tc>
        <w:tcPr>
          <w:tcW w:w="2707" w:type="dxa"/>
          <w:vMerge w:val="restart"/>
        </w:tcPr>
        <w:p w14:paraId="23F58A37" w14:textId="77777777" w:rsidR="00D601C9" w:rsidRPr="00021D12" w:rsidRDefault="009E5A65" w:rsidP="003534CA">
          <w:pPr>
            <w:pStyle w:val="Header"/>
            <w:jc w:val="center"/>
            <w:rPr>
              <w:color w:val="000000"/>
              <w:lang w:val="ro-RO"/>
            </w:rPr>
          </w:pPr>
          <w:r w:rsidRPr="00021D12">
            <w:rPr>
              <w:noProof/>
              <w:color w:val="000000"/>
              <w:lang w:val="en-US"/>
            </w:rPr>
            <w:drawing>
              <wp:inline distT="0" distB="0" distL="0" distR="0" wp14:anchorId="09908362" wp14:editId="080CFF67">
                <wp:extent cx="989330" cy="1153160"/>
                <wp:effectExtent l="0" t="0" r="0" b="0"/>
                <wp:docPr id="1" name="Picture 4" descr="C:\Users\starlab\AppData\Local\Microsoft\Windows\INetCache\Content.Word\Bra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rlab\AppData\Local\Microsoft\Windows\INetCache\Content.Word\Braz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1153160"/>
                        </a:xfrm>
                        <a:prstGeom prst="rect">
                          <a:avLst/>
                        </a:prstGeom>
                        <a:noFill/>
                        <a:ln>
                          <a:noFill/>
                        </a:ln>
                      </pic:spPr>
                    </pic:pic>
                  </a:graphicData>
                </a:graphic>
              </wp:inline>
            </w:drawing>
          </w:r>
        </w:p>
      </w:tc>
      <w:tc>
        <w:tcPr>
          <w:tcW w:w="7371" w:type="dxa"/>
          <w:vAlign w:val="center"/>
        </w:tcPr>
        <w:p w14:paraId="1DC4301E" w14:textId="77777777" w:rsidR="00D601C9" w:rsidRPr="00021D12" w:rsidRDefault="00D601C9" w:rsidP="003534CA">
          <w:pPr>
            <w:pStyle w:val="Header"/>
            <w:ind w:left="-108"/>
            <w:rPr>
              <w:b/>
              <w:color w:val="000000"/>
              <w:sz w:val="32"/>
              <w:szCs w:val="32"/>
              <w:lang w:val="ro-RO"/>
            </w:rPr>
          </w:pPr>
          <w:r w:rsidRPr="00021D12">
            <w:rPr>
              <w:b/>
              <w:color w:val="244061"/>
              <w:sz w:val="28"/>
              <w:szCs w:val="28"/>
              <w:lang w:val="ro-RO"/>
            </w:rPr>
            <w:t xml:space="preserve">  </w:t>
          </w:r>
          <w:r w:rsidRPr="00021D12">
            <w:rPr>
              <w:b/>
              <w:color w:val="244061"/>
              <w:sz w:val="32"/>
              <w:szCs w:val="32"/>
              <w:lang w:val="ro-RO"/>
            </w:rPr>
            <w:t>Republica Moldova</w:t>
          </w:r>
        </w:p>
      </w:tc>
    </w:tr>
    <w:tr w:rsidR="00D601C9" w14:paraId="59AE0EDB" w14:textId="77777777" w:rsidTr="009A35BE">
      <w:trPr>
        <w:trHeight w:val="582"/>
      </w:trPr>
      <w:tc>
        <w:tcPr>
          <w:tcW w:w="2707" w:type="dxa"/>
          <w:vMerge/>
        </w:tcPr>
        <w:p w14:paraId="08A56BEB" w14:textId="77777777" w:rsidR="00D601C9" w:rsidRPr="00021D12" w:rsidRDefault="00D601C9" w:rsidP="003534CA">
          <w:pPr>
            <w:pStyle w:val="Header"/>
            <w:jc w:val="center"/>
            <w:rPr>
              <w:color w:val="000000"/>
              <w:lang w:val="ro-RO"/>
            </w:rPr>
          </w:pPr>
        </w:p>
      </w:tc>
      <w:tc>
        <w:tcPr>
          <w:tcW w:w="7371" w:type="dxa"/>
          <w:vAlign w:val="bottom"/>
        </w:tcPr>
        <w:p w14:paraId="4D29DA71" w14:textId="77777777" w:rsidR="00D601C9" w:rsidRPr="00021D12" w:rsidRDefault="00D601C9" w:rsidP="003534CA">
          <w:pPr>
            <w:pStyle w:val="Header"/>
            <w:rPr>
              <w:b/>
              <w:color w:val="244061"/>
              <w:sz w:val="28"/>
              <w:szCs w:val="28"/>
              <w:lang w:val="ro-RO"/>
            </w:rPr>
          </w:pPr>
          <w:r w:rsidRPr="00021D12">
            <w:rPr>
              <w:b/>
              <w:color w:val="244061"/>
              <w:sz w:val="28"/>
              <w:szCs w:val="28"/>
              <w:lang w:val="ro-RO"/>
            </w:rPr>
            <w:t>Agenția Națională pentru Reglementare în Energetică</w:t>
          </w:r>
        </w:p>
      </w:tc>
    </w:tr>
    <w:tr w:rsidR="00D601C9" w14:paraId="744F8B24" w14:textId="77777777" w:rsidTr="003534CA">
      <w:trPr>
        <w:trHeight w:val="410"/>
      </w:trPr>
      <w:tc>
        <w:tcPr>
          <w:tcW w:w="2707" w:type="dxa"/>
          <w:vMerge/>
        </w:tcPr>
        <w:p w14:paraId="057CDC00" w14:textId="77777777" w:rsidR="00D601C9" w:rsidRPr="00021D12" w:rsidRDefault="00D601C9" w:rsidP="007668EC">
          <w:pPr>
            <w:pStyle w:val="Header"/>
            <w:ind w:left="1243"/>
            <w:rPr>
              <w:color w:val="000000"/>
              <w:lang w:val="ro-RO"/>
            </w:rPr>
          </w:pPr>
        </w:p>
      </w:tc>
      <w:tc>
        <w:tcPr>
          <w:tcW w:w="7371" w:type="dxa"/>
          <w:tcBorders>
            <w:bottom w:val="double" w:sz="4" w:space="0" w:color="4BACC6"/>
          </w:tcBorders>
        </w:tcPr>
        <w:p w14:paraId="2210A9D1" w14:textId="77777777" w:rsidR="00D601C9" w:rsidRPr="00021D12" w:rsidRDefault="00D601C9" w:rsidP="007668EC">
          <w:pPr>
            <w:pStyle w:val="Header"/>
            <w:rPr>
              <w:color w:val="000000"/>
              <w:lang w:val="ro-RO"/>
            </w:rPr>
          </w:pPr>
          <w:r w:rsidRPr="00021D12">
            <w:rPr>
              <w:b/>
              <w:color w:val="244061"/>
              <w:sz w:val="36"/>
              <w:szCs w:val="36"/>
              <w:lang w:val="ro-RO"/>
            </w:rPr>
            <w:t>ANRE</w:t>
          </w:r>
        </w:p>
      </w:tc>
    </w:tr>
    <w:tr w:rsidR="00D601C9" w:rsidRPr="00587CE2" w14:paraId="4F079017" w14:textId="77777777" w:rsidTr="003534CA">
      <w:trPr>
        <w:trHeight w:val="84"/>
      </w:trPr>
      <w:tc>
        <w:tcPr>
          <w:tcW w:w="2707" w:type="dxa"/>
          <w:vMerge/>
        </w:tcPr>
        <w:p w14:paraId="2A99EA93" w14:textId="77777777" w:rsidR="00D601C9" w:rsidRPr="00021D12" w:rsidRDefault="00D601C9" w:rsidP="007668EC">
          <w:pPr>
            <w:pStyle w:val="Header"/>
            <w:ind w:left="1243"/>
            <w:rPr>
              <w:color w:val="244061"/>
              <w:lang w:val="ro-RO"/>
            </w:rPr>
          </w:pPr>
        </w:p>
      </w:tc>
      <w:tc>
        <w:tcPr>
          <w:tcW w:w="7371" w:type="dxa"/>
          <w:tcBorders>
            <w:top w:val="double" w:sz="4" w:space="0" w:color="4BACC6"/>
          </w:tcBorders>
        </w:tcPr>
        <w:p w14:paraId="6DC8E50A" w14:textId="77777777" w:rsidR="00D601C9" w:rsidRPr="00021D12" w:rsidRDefault="00D601C9" w:rsidP="00FB6D5D">
          <w:pPr>
            <w:pStyle w:val="Header"/>
            <w:rPr>
              <w:color w:val="244061"/>
              <w:sz w:val="16"/>
              <w:szCs w:val="16"/>
              <w:lang w:val="ro-RO"/>
            </w:rPr>
          </w:pPr>
          <w:r w:rsidRPr="009A35BE">
            <w:rPr>
              <w:rFonts w:cs="Calibri"/>
              <w:color w:val="2F5496"/>
              <w:sz w:val="16"/>
              <w:szCs w:val="16"/>
              <w:lang w:val="en-GB"/>
            </w:rPr>
            <w:t xml:space="preserve">str. </w:t>
          </w:r>
          <w:proofErr w:type="spellStart"/>
          <w:r w:rsidRPr="009A35BE">
            <w:rPr>
              <w:rFonts w:cs="Calibri"/>
              <w:color w:val="2F5496"/>
              <w:sz w:val="16"/>
              <w:szCs w:val="16"/>
              <w:lang w:val="en-GB"/>
            </w:rPr>
            <w:t>Alexandr</w:t>
          </w:r>
          <w:proofErr w:type="spellEnd"/>
          <w:r w:rsidRPr="009A35BE">
            <w:rPr>
              <w:rFonts w:cs="Calibri"/>
              <w:color w:val="2F5496"/>
              <w:sz w:val="16"/>
              <w:szCs w:val="16"/>
              <w:lang w:val="en-GB"/>
            </w:rPr>
            <w:t xml:space="preserve"> </w:t>
          </w:r>
          <w:proofErr w:type="spellStart"/>
          <w:r w:rsidRPr="009A35BE">
            <w:rPr>
              <w:rFonts w:cs="Calibri"/>
              <w:color w:val="2F5496"/>
              <w:sz w:val="16"/>
              <w:szCs w:val="16"/>
              <w:lang w:val="en-GB"/>
            </w:rPr>
            <w:t>Pușkin</w:t>
          </w:r>
          <w:proofErr w:type="spellEnd"/>
          <w:r w:rsidRPr="009A35BE">
            <w:rPr>
              <w:rFonts w:cs="Calibri"/>
              <w:color w:val="2F5496"/>
              <w:sz w:val="16"/>
              <w:szCs w:val="16"/>
              <w:lang w:val="en-GB"/>
            </w:rPr>
            <w:t xml:space="preserve"> 52/A, MD 2005</w:t>
          </w:r>
          <w:r w:rsidRPr="009A35BE">
            <w:rPr>
              <w:rFonts w:cs="Calibri"/>
              <w:b/>
              <w:bCs/>
              <w:sz w:val="16"/>
              <w:szCs w:val="16"/>
              <w:lang w:val="en-GB"/>
            </w:rPr>
            <w:t xml:space="preserve"> </w:t>
          </w:r>
          <w:proofErr w:type="spellStart"/>
          <w:r>
            <w:rPr>
              <w:rFonts w:cs="Calibri"/>
              <w:color w:val="2F5496"/>
              <w:sz w:val="16"/>
              <w:szCs w:val="16"/>
              <w:lang w:val="en-GB"/>
            </w:rPr>
            <w:t>Chișinău</w:t>
          </w:r>
          <w:proofErr w:type="spellEnd"/>
          <w:r>
            <w:rPr>
              <w:rFonts w:cs="Calibri"/>
              <w:color w:val="2F5496"/>
              <w:sz w:val="16"/>
              <w:szCs w:val="16"/>
              <w:lang w:val="en-GB"/>
            </w:rPr>
            <w:t>, Tel: 022 823 955</w:t>
          </w:r>
          <w:r w:rsidRPr="009A35BE">
            <w:rPr>
              <w:rFonts w:cs="Calibri"/>
              <w:color w:val="2F5496"/>
              <w:sz w:val="16"/>
              <w:szCs w:val="16"/>
              <w:lang w:val="en-GB"/>
            </w:rPr>
            <w:t xml:space="preserve">, </w:t>
          </w:r>
          <w:hyperlink r:id="rId2" w:history="1">
            <w:r w:rsidRPr="009A35BE">
              <w:rPr>
                <w:rFonts w:cs="Calibri"/>
                <w:color w:val="2F5496"/>
                <w:sz w:val="16"/>
                <w:szCs w:val="16"/>
                <w:u w:val="single"/>
                <w:lang w:val="en-GB"/>
              </w:rPr>
              <w:t>anre@anre.md</w:t>
            </w:r>
          </w:hyperlink>
          <w:r w:rsidRPr="009A35BE">
            <w:rPr>
              <w:rFonts w:cs="Calibri"/>
              <w:color w:val="2F5496"/>
              <w:sz w:val="16"/>
              <w:szCs w:val="16"/>
              <w:u w:val="single"/>
              <w:lang w:val="en-GB"/>
            </w:rPr>
            <w:t xml:space="preserve">, </w:t>
          </w:r>
          <w:hyperlink r:id="rId3" w:history="1">
            <w:r w:rsidRPr="009A35BE">
              <w:rPr>
                <w:rFonts w:cs="Calibri"/>
                <w:color w:val="2F5496"/>
                <w:sz w:val="16"/>
                <w:szCs w:val="16"/>
                <w:u w:val="single"/>
                <w:lang w:val="en-GB"/>
              </w:rPr>
              <w:t>http://www.anre.md</w:t>
            </w:r>
          </w:hyperlink>
        </w:p>
      </w:tc>
    </w:tr>
  </w:tbl>
  <w:p w14:paraId="702FAC14" w14:textId="77777777" w:rsidR="00D601C9" w:rsidRPr="00B512AE" w:rsidRDefault="00D601C9" w:rsidP="003534C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55"/>
        </w:tabs>
        <w:ind w:left="1455" w:hanging="375"/>
      </w:pPr>
      <w:rPr>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5E7AFA"/>
    <w:multiLevelType w:val="multilevel"/>
    <w:tmpl w:val="4342B8FE"/>
    <w:lvl w:ilvl="0">
      <w:start w:val="1"/>
      <w:numFmt w:val="decimal"/>
      <w:lvlText w:val="%1."/>
      <w:lvlJc w:val="left"/>
      <w:pPr>
        <w:ind w:left="645" w:hanging="360"/>
      </w:pPr>
      <w:rPr>
        <w:rFonts w:hint="default"/>
        <w:b/>
        <w:i w:val="0"/>
      </w:rPr>
    </w:lvl>
    <w:lvl w:ilvl="1">
      <w:start w:val="6"/>
      <w:numFmt w:val="decimal"/>
      <w:isLgl/>
      <w:lvlText w:val="%1.%2."/>
      <w:lvlJc w:val="left"/>
      <w:pPr>
        <w:ind w:left="644" w:hanging="360"/>
      </w:pPr>
      <w:rPr>
        <w:rFonts w:hint="default"/>
        <w:i w:val="0"/>
      </w:rPr>
    </w:lvl>
    <w:lvl w:ilvl="2">
      <w:start w:val="1"/>
      <w:numFmt w:val="decimal"/>
      <w:isLgl/>
      <w:lvlText w:val="%1.%2.%3."/>
      <w:lvlJc w:val="left"/>
      <w:pPr>
        <w:ind w:left="1857" w:hanging="720"/>
      </w:pPr>
      <w:rPr>
        <w:rFonts w:hint="default"/>
        <w:i w:val="0"/>
      </w:rPr>
    </w:lvl>
    <w:lvl w:ilvl="3">
      <w:start w:val="1"/>
      <w:numFmt w:val="decimal"/>
      <w:isLgl/>
      <w:lvlText w:val="%1.%2.%3.%4."/>
      <w:lvlJc w:val="left"/>
      <w:pPr>
        <w:ind w:left="2283" w:hanging="720"/>
      </w:pPr>
      <w:rPr>
        <w:rFonts w:hint="default"/>
        <w:i w:val="0"/>
      </w:rPr>
    </w:lvl>
    <w:lvl w:ilvl="4">
      <w:start w:val="1"/>
      <w:numFmt w:val="decimal"/>
      <w:isLgl/>
      <w:lvlText w:val="%1.%2.%3.%4.%5."/>
      <w:lvlJc w:val="left"/>
      <w:pPr>
        <w:ind w:left="3069" w:hanging="1080"/>
      </w:pPr>
      <w:rPr>
        <w:rFonts w:hint="default"/>
        <w:i w:val="0"/>
      </w:rPr>
    </w:lvl>
    <w:lvl w:ilvl="5">
      <w:start w:val="1"/>
      <w:numFmt w:val="decimal"/>
      <w:isLgl/>
      <w:lvlText w:val="%1.%2.%3.%4.%5.%6."/>
      <w:lvlJc w:val="left"/>
      <w:pPr>
        <w:ind w:left="3495" w:hanging="1080"/>
      </w:pPr>
      <w:rPr>
        <w:rFonts w:hint="default"/>
        <w:i w:val="0"/>
      </w:rPr>
    </w:lvl>
    <w:lvl w:ilvl="6">
      <w:start w:val="1"/>
      <w:numFmt w:val="decimal"/>
      <w:isLgl/>
      <w:lvlText w:val="%1.%2.%3.%4.%5.%6.%7."/>
      <w:lvlJc w:val="left"/>
      <w:pPr>
        <w:ind w:left="4281" w:hanging="1440"/>
      </w:pPr>
      <w:rPr>
        <w:rFonts w:hint="default"/>
        <w:i w:val="0"/>
      </w:rPr>
    </w:lvl>
    <w:lvl w:ilvl="7">
      <w:start w:val="1"/>
      <w:numFmt w:val="decimal"/>
      <w:isLgl/>
      <w:lvlText w:val="%1.%2.%3.%4.%5.%6.%7.%8."/>
      <w:lvlJc w:val="left"/>
      <w:pPr>
        <w:ind w:left="4707" w:hanging="1440"/>
      </w:pPr>
      <w:rPr>
        <w:rFonts w:hint="default"/>
        <w:i w:val="0"/>
      </w:rPr>
    </w:lvl>
    <w:lvl w:ilvl="8">
      <w:start w:val="1"/>
      <w:numFmt w:val="decimal"/>
      <w:isLgl/>
      <w:lvlText w:val="%1.%2.%3.%4.%5.%6.%7.%8.%9."/>
      <w:lvlJc w:val="left"/>
      <w:pPr>
        <w:ind w:left="5493" w:hanging="1800"/>
      </w:pPr>
      <w:rPr>
        <w:rFonts w:hint="default"/>
        <w:i w:val="0"/>
      </w:rPr>
    </w:lvl>
  </w:abstractNum>
  <w:abstractNum w:abstractNumId="2" w15:restartNumberingAfterBreak="0">
    <w:nsid w:val="097E5D23"/>
    <w:multiLevelType w:val="hybridMultilevel"/>
    <w:tmpl w:val="78AA8CA6"/>
    <w:lvl w:ilvl="0" w:tplc="513A94B0">
      <w:start w:val="1"/>
      <w:numFmt w:val="lowerLetter"/>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4272B3"/>
    <w:multiLevelType w:val="multilevel"/>
    <w:tmpl w:val="A16AF9D6"/>
    <w:lvl w:ilvl="0">
      <w:start w:val="1"/>
      <w:numFmt w:val="decimal"/>
      <w:lvlText w:val="%1."/>
      <w:lvlJc w:val="left"/>
      <w:pPr>
        <w:ind w:left="144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1800" w:hanging="720"/>
      </w:pPr>
      <w:rPr>
        <w:rFonts w:hint="default"/>
        <w:i/>
      </w:rPr>
    </w:lvl>
    <w:lvl w:ilvl="4">
      <w:start w:val="1"/>
      <w:numFmt w:val="decimal"/>
      <w:isLgl/>
      <w:lvlText w:val="%1.%2.%3.%4.%5"/>
      <w:lvlJc w:val="left"/>
      <w:pPr>
        <w:ind w:left="2160" w:hanging="1080"/>
      </w:pPr>
      <w:rPr>
        <w:rFonts w:hint="default"/>
        <w:i/>
      </w:rPr>
    </w:lvl>
    <w:lvl w:ilvl="5">
      <w:start w:val="1"/>
      <w:numFmt w:val="decimal"/>
      <w:isLgl/>
      <w:lvlText w:val="%1.%2.%3.%4.%5.%6"/>
      <w:lvlJc w:val="left"/>
      <w:pPr>
        <w:ind w:left="2160" w:hanging="1080"/>
      </w:pPr>
      <w:rPr>
        <w:rFonts w:hint="default"/>
        <w:i/>
      </w:rPr>
    </w:lvl>
    <w:lvl w:ilvl="6">
      <w:start w:val="1"/>
      <w:numFmt w:val="decimal"/>
      <w:isLgl/>
      <w:lvlText w:val="%1.%2.%3.%4.%5.%6.%7"/>
      <w:lvlJc w:val="left"/>
      <w:pPr>
        <w:ind w:left="2520" w:hanging="1440"/>
      </w:pPr>
      <w:rPr>
        <w:rFonts w:hint="default"/>
        <w:i/>
      </w:rPr>
    </w:lvl>
    <w:lvl w:ilvl="7">
      <w:start w:val="1"/>
      <w:numFmt w:val="decimal"/>
      <w:isLgl/>
      <w:lvlText w:val="%1.%2.%3.%4.%5.%6.%7.%8"/>
      <w:lvlJc w:val="left"/>
      <w:pPr>
        <w:ind w:left="2520" w:hanging="1440"/>
      </w:pPr>
      <w:rPr>
        <w:rFonts w:hint="default"/>
        <w:i/>
      </w:rPr>
    </w:lvl>
    <w:lvl w:ilvl="8">
      <w:start w:val="1"/>
      <w:numFmt w:val="decimal"/>
      <w:isLgl/>
      <w:lvlText w:val="%1.%2.%3.%4.%5.%6.%7.%8.%9"/>
      <w:lvlJc w:val="left"/>
      <w:pPr>
        <w:ind w:left="2880" w:hanging="1800"/>
      </w:pPr>
      <w:rPr>
        <w:rFonts w:hint="default"/>
        <w:i/>
      </w:rPr>
    </w:lvl>
  </w:abstractNum>
  <w:abstractNum w:abstractNumId="4" w15:restartNumberingAfterBreak="0">
    <w:nsid w:val="11912822"/>
    <w:multiLevelType w:val="hybridMultilevel"/>
    <w:tmpl w:val="7826AF5E"/>
    <w:lvl w:ilvl="0" w:tplc="1A684BAC">
      <w:start w:val="1"/>
      <w:numFmt w:val="decimal"/>
      <w:lvlText w:val="%1."/>
      <w:lvlJc w:val="left"/>
      <w:pPr>
        <w:ind w:left="420" w:hanging="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92F5D"/>
    <w:multiLevelType w:val="hybridMultilevel"/>
    <w:tmpl w:val="8F60C4B4"/>
    <w:lvl w:ilvl="0" w:tplc="FA44A4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9367B"/>
    <w:multiLevelType w:val="hybridMultilevel"/>
    <w:tmpl w:val="6CA44B40"/>
    <w:lvl w:ilvl="0" w:tplc="979834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2B3C34"/>
    <w:multiLevelType w:val="hybridMultilevel"/>
    <w:tmpl w:val="98266A16"/>
    <w:lvl w:ilvl="0" w:tplc="445E40CC">
      <w:numFmt w:val="bullet"/>
      <w:lvlText w:val="-"/>
      <w:lvlJc w:val="left"/>
      <w:pPr>
        <w:ind w:left="1080" w:hanging="360"/>
      </w:pPr>
      <w:rPr>
        <w:rFonts w:ascii="Aptos" w:eastAsia="Calibri" w:hAnsi="Aptos"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20D22"/>
    <w:multiLevelType w:val="hybridMultilevel"/>
    <w:tmpl w:val="BFC4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307B9"/>
    <w:multiLevelType w:val="hybridMultilevel"/>
    <w:tmpl w:val="808E566C"/>
    <w:lvl w:ilvl="0" w:tplc="C44E9D70">
      <w:start w:val="311"/>
      <w:numFmt w:val="decimal"/>
      <w:lvlText w:val="%1."/>
      <w:lvlJc w:val="left"/>
      <w:pPr>
        <w:ind w:left="928" w:hanging="360"/>
      </w:pPr>
      <w:rPr>
        <w:rFonts w:hint="default"/>
        <w:sz w:val="2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1D87056A"/>
    <w:multiLevelType w:val="hybridMultilevel"/>
    <w:tmpl w:val="AC8ABA40"/>
    <w:lvl w:ilvl="0" w:tplc="C9D8F3A4">
      <w:start w:val="1"/>
      <w:numFmt w:val="decimal"/>
      <w:lvlText w:val="%1)"/>
      <w:lvlJc w:val="left"/>
      <w:pPr>
        <w:ind w:left="645" w:hanging="360"/>
      </w:pPr>
      <w:rPr>
        <w:rFonts w:ascii="Times New Roman" w:hAnsi="Times New Roman" w:cs="Times New Roman" w:hint="default"/>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20BB6684"/>
    <w:multiLevelType w:val="hybridMultilevel"/>
    <w:tmpl w:val="51523414"/>
    <w:lvl w:ilvl="0" w:tplc="AB1E1692">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1B964B9"/>
    <w:multiLevelType w:val="hybridMultilevel"/>
    <w:tmpl w:val="80407EC2"/>
    <w:lvl w:ilvl="0" w:tplc="5EF2EB9E">
      <w:start w:val="1"/>
      <w:numFmt w:val="decimal"/>
      <w:lvlText w:val="%1)"/>
      <w:lvlJc w:val="left"/>
      <w:pPr>
        <w:ind w:left="928" w:hanging="360"/>
      </w:pPr>
      <w:rPr>
        <w:rFonts w:hint="default"/>
        <w:b/>
        <w:i w:val="0"/>
        <w:sz w:val="24"/>
        <w:szCs w:val="24"/>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20C60F1"/>
    <w:multiLevelType w:val="hybridMultilevel"/>
    <w:tmpl w:val="7452CD42"/>
    <w:lvl w:ilvl="0" w:tplc="FA44A4B6">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21A6D98"/>
    <w:multiLevelType w:val="hybridMultilevel"/>
    <w:tmpl w:val="AC8ABA40"/>
    <w:lvl w:ilvl="0" w:tplc="C9D8F3A4">
      <w:start w:val="1"/>
      <w:numFmt w:val="decimal"/>
      <w:lvlText w:val="%1)"/>
      <w:lvlJc w:val="left"/>
      <w:pPr>
        <w:ind w:left="645" w:hanging="360"/>
      </w:pPr>
      <w:rPr>
        <w:rFonts w:ascii="Times New Roman" w:hAnsi="Times New Roman" w:cs="Times New Roman" w:hint="default"/>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22CD3E56"/>
    <w:multiLevelType w:val="multilevel"/>
    <w:tmpl w:val="4342B8FE"/>
    <w:lvl w:ilvl="0">
      <w:start w:val="1"/>
      <w:numFmt w:val="decimal"/>
      <w:lvlText w:val="%1."/>
      <w:lvlJc w:val="left"/>
      <w:pPr>
        <w:ind w:left="645" w:hanging="360"/>
      </w:pPr>
      <w:rPr>
        <w:rFonts w:hint="default"/>
        <w:b/>
        <w:i w:val="0"/>
      </w:rPr>
    </w:lvl>
    <w:lvl w:ilvl="1">
      <w:start w:val="6"/>
      <w:numFmt w:val="decimal"/>
      <w:isLgl/>
      <w:lvlText w:val="%1.%2."/>
      <w:lvlJc w:val="left"/>
      <w:pPr>
        <w:ind w:left="644" w:hanging="360"/>
      </w:pPr>
      <w:rPr>
        <w:rFonts w:hint="default"/>
        <w:i w:val="0"/>
      </w:rPr>
    </w:lvl>
    <w:lvl w:ilvl="2">
      <w:start w:val="1"/>
      <w:numFmt w:val="decimal"/>
      <w:isLgl/>
      <w:lvlText w:val="%1.%2.%3."/>
      <w:lvlJc w:val="left"/>
      <w:pPr>
        <w:ind w:left="1857" w:hanging="720"/>
      </w:pPr>
      <w:rPr>
        <w:rFonts w:hint="default"/>
        <w:i w:val="0"/>
      </w:rPr>
    </w:lvl>
    <w:lvl w:ilvl="3">
      <w:start w:val="1"/>
      <w:numFmt w:val="decimal"/>
      <w:isLgl/>
      <w:lvlText w:val="%1.%2.%3.%4."/>
      <w:lvlJc w:val="left"/>
      <w:pPr>
        <w:ind w:left="2283" w:hanging="720"/>
      </w:pPr>
      <w:rPr>
        <w:rFonts w:hint="default"/>
        <w:i w:val="0"/>
      </w:rPr>
    </w:lvl>
    <w:lvl w:ilvl="4">
      <w:start w:val="1"/>
      <w:numFmt w:val="decimal"/>
      <w:isLgl/>
      <w:lvlText w:val="%1.%2.%3.%4.%5."/>
      <w:lvlJc w:val="left"/>
      <w:pPr>
        <w:ind w:left="3069" w:hanging="1080"/>
      </w:pPr>
      <w:rPr>
        <w:rFonts w:hint="default"/>
        <w:i w:val="0"/>
      </w:rPr>
    </w:lvl>
    <w:lvl w:ilvl="5">
      <w:start w:val="1"/>
      <w:numFmt w:val="decimal"/>
      <w:isLgl/>
      <w:lvlText w:val="%1.%2.%3.%4.%5.%6."/>
      <w:lvlJc w:val="left"/>
      <w:pPr>
        <w:ind w:left="3495" w:hanging="1080"/>
      </w:pPr>
      <w:rPr>
        <w:rFonts w:hint="default"/>
        <w:i w:val="0"/>
      </w:rPr>
    </w:lvl>
    <w:lvl w:ilvl="6">
      <w:start w:val="1"/>
      <w:numFmt w:val="decimal"/>
      <w:isLgl/>
      <w:lvlText w:val="%1.%2.%3.%4.%5.%6.%7."/>
      <w:lvlJc w:val="left"/>
      <w:pPr>
        <w:ind w:left="4281" w:hanging="1440"/>
      </w:pPr>
      <w:rPr>
        <w:rFonts w:hint="default"/>
        <w:i w:val="0"/>
      </w:rPr>
    </w:lvl>
    <w:lvl w:ilvl="7">
      <w:start w:val="1"/>
      <w:numFmt w:val="decimal"/>
      <w:isLgl/>
      <w:lvlText w:val="%1.%2.%3.%4.%5.%6.%7.%8."/>
      <w:lvlJc w:val="left"/>
      <w:pPr>
        <w:ind w:left="4707" w:hanging="1440"/>
      </w:pPr>
      <w:rPr>
        <w:rFonts w:hint="default"/>
        <w:i w:val="0"/>
      </w:rPr>
    </w:lvl>
    <w:lvl w:ilvl="8">
      <w:start w:val="1"/>
      <w:numFmt w:val="decimal"/>
      <w:isLgl/>
      <w:lvlText w:val="%1.%2.%3.%4.%5.%6.%7.%8.%9."/>
      <w:lvlJc w:val="left"/>
      <w:pPr>
        <w:ind w:left="5493" w:hanging="1800"/>
      </w:pPr>
      <w:rPr>
        <w:rFonts w:hint="default"/>
        <w:i w:val="0"/>
      </w:rPr>
    </w:lvl>
  </w:abstractNum>
  <w:abstractNum w:abstractNumId="16" w15:restartNumberingAfterBreak="0">
    <w:nsid w:val="25F0197B"/>
    <w:multiLevelType w:val="hybridMultilevel"/>
    <w:tmpl w:val="858E1590"/>
    <w:lvl w:ilvl="0" w:tplc="FA44A4B6">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2994447"/>
    <w:multiLevelType w:val="hybridMultilevel"/>
    <w:tmpl w:val="74C651DE"/>
    <w:lvl w:ilvl="0" w:tplc="322C112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1604F"/>
    <w:multiLevelType w:val="hybridMultilevel"/>
    <w:tmpl w:val="74C651DE"/>
    <w:lvl w:ilvl="0" w:tplc="322C112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7137D"/>
    <w:multiLevelType w:val="hybridMultilevel"/>
    <w:tmpl w:val="952432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C08F6"/>
    <w:multiLevelType w:val="hybridMultilevel"/>
    <w:tmpl w:val="6B564422"/>
    <w:lvl w:ilvl="0" w:tplc="CB86554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C1630F"/>
    <w:multiLevelType w:val="hybridMultilevel"/>
    <w:tmpl w:val="C1B6D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1492A"/>
    <w:multiLevelType w:val="multilevel"/>
    <w:tmpl w:val="03D45A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F8B7628"/>
    <w:multiLevelType w:val="hybridMultilevel"/>
    <w:tmpl w:val="8646BA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BE7646"/>
    <w:multiLevelType w:val="hybridMultilevel"/>
    <w:tmpl w:val="16586E26"/>
    <w:lvl w:ilvl="0" w:tplc="7D3016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21B2300"/>
    <w:multiLevelType w:val="hybridMultilevel"/>
    <w:tmpl w:val="61881A0E"/>
    <w:lvl w:ilvl="0" w:tplc="F2C413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E0327"/>
    <w:multiLevelType w:val="hybridMultilevel"/>
    <w:tmpl w:val="4F66556A"/>
    <w:lvl w:ilvl="0" w:tplc="318C59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FE2726"/>
    <w:multiLevelType w:val="hybridMultilevel"/>
    <w:tmpl w:val="089A3554"/>
    <w:lvl w:ilvl="0" w:tplc="C03EB96C">
      <w:start w:val="3111"/>
      <w:numFmt w:val="decimal"/>
      <w:lvlText w:val="%1"/>
      <w:lvlJc w:val="left"/>
      <w:pPr>
        <w:ind w:left="900" w:hanging="54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568A6"/>
    <w:multiLevelType w:val="hybridMultilevel"/>
    <w:tmpl w:val="F364D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A7CCF"/>
    <w:multiLevelType w:val="hybridMultilevel"/>
    <w:tmpl w:val="C374F51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F2E2E5C"/>
    <w:multiLevelType w:val="multilevel"/>
    <w:tmpl w:val="346EC3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30455D9"/>
    <w:multiLevelType w:val="hybridMultilevel"/>
    <w:tmpl w:val="BF222D08"/>
    <w:lvl w:ilvl="0" w:tplc="FA2E68EE">
      <w:start w:val="1"/>
      <w:numFmt w:val="decimal"/>
      <w:lvlText w:val="%1."/>
      <w:lvlJc w:val="left"/>
      <w:pPr>
        <w:ind w:left="720" w:hanging="360"/>
      </w:pPr>
      <w:rPr>
        <w:rFonts w:hint="default"/>
        <w:b/>
        <w:i w:val="0"/>
        <w:color w:val="auto"/>
        <w:sz w:val="24"/>
        <w:szCs w:val="24"/>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3909C5"/>
    <w:multiLevelType w:val="hybridMultilevel"/>
    <w:tmpl w:val="0492CBBE"/>
    <w:lvl w:ilvl="0" w:tplc="A4AE4726">
      <w:start w:val="311"/>
      <w:numFmt w:val="decimal"/>
      <w:lvlText w:val="%1"/>
      <w:lvlJc w:val="left"/>
      <w:pPr>
        <w:ind w:left="765" w:hanging="405"/>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B5793"/>
    <w:multiLevelType w:val="hybridMultilevel"/>
    <w:tmpl w:val="D3F05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7274C"/>
    <w:multiLevelType w:val="hybridMultilevel"/>
    <w:tmpl w:val="2572FF84"/>
    <w:lvl w:ilvl="0" w:tplc="0CEAC3C2">
      <w:start w:val="1"/>
      <w:numFmt w:val="decimal"/>
      <w:lvlText w:val="%1)"/>
      <w:lvlJc w:val="left"/>
      <w:pPr>
        <w:ind w:left="360"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8DF01CD"/>
    <w:multiLevelType w:val="multilevel"/>
    <w:tmpl w:val="A16AF9D6"/>
    <w:lvl w:ilvl="0">
      <w:start w:val="1"/>
      <w:numFmt w:val="decimal"/>
      <w:lvlText w:val="%1."/>
      <w:lvlJc w:val="left"/>
      <w:pPr>
        <w:ind w:left="144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1800" w:hanging="720"/>
      </w:pPr>
      <w:rPr>
        <w:rFonts w:hint="default"/>
        <w:i/>
      </w:rPr>
    </w:lvl>
    <w:lvl w:ilvl="4">
      <w:start w:val="1"/>
      <w:numFmt w:val="decimal"/>
      <w:isLgl/>
      <w:lvlText w:val="%1.%2.%3.%4.%5"/>
      <w:lvlJc w:val="left"/>
      <w:pPr>
        <w:ind w:left="2160" w:hanging="1080"/>
      </w:pPr>
      <w:rPr>
        <w:rFonts w:hint="default"/>
        <w:i/>
      </w:rPr>
    </w:lvl>
    <w:lvl w:ilvl="5">
      <w:start w:val="1"/>
      <w:numFmt w:val="decimal"/>
      <w:isLgl/>
      <w:lvlText w:val="%1.%2.%3.%4.%5.%6"/>
      <w:lvlJc w:val="left"/>
      <w:pPr>
        <w:ind w:left="2160" w:hanging="1080"/>
      </w:pPr>
      <w:rPr>
        <w:rFonts w:hint="default"/>
        <w:i/>
      </w:rPr>
    </w:lvl>
    <w:lvl w:ilvl="6">
      <w:start w:val="1"/>
      <w:numFmt w:val="decimal"/>
      <w:isLgl/>
      <w:lvlText w:val="%1.%2.%3.%4.%5.%6.%7"/>
      <w:lvlJc w:val="left"/>
      <w:pPr>
        <w:ind w:left="2520" w:hanging="1440"/>
      </w:pPr>
      <w:rPr>
        <w:rFonts w:hint="default"/>
        <w:i/>
      </w:rPr>
    </w:lvl>
    <w:lvl w:ilvl="7">
      <w:start w:val="1"/>
      <w:numFmt w:val="decimal"/>
      <w:isLgl/>
      <w:lvlText w:val="%1.%2.%3.%4.%5.%6.%7.%8"/>
      <w:lvlJc w:val="left"/>
      <w:pPr>
        <w:ind w:left="2520" w:hanging="1440"/>
      </w:pPr>
      <w:rPr>
        <w:rFonts w:hint="default"/>
        <w:i/>
      </w:rPr>
    </w:lvl>
    <w:lvl w:ilvl="8">
      <w:start w:val="1"/>
      <w:numFmt w:val="decimal"/>
      <w:isLgl/>
      <w:lvlText w:val="%1.%2.%3.%4.%5.%6.%7.%8.%9"/>
      <w:lvlJc w:val="left"/>
      <w:pPr>
        <w:ind w:left="2880" w:hanging="1800"/>
      </w:pPr>
      <w:rPr>
        <w:rFonts w:hint="default"/>
        <w:i/>
      </w:rPr>
    </w:lvl>
  </w:abstractNum>
  <w:abstractNum w:abstractNumId="36" w15:restartNumberingAfterBreak="0">
    <w:nsid w:val="696E6599"/>
    <w:multiLevelType w:val="hybridMultilevel"/>
    <w:tmpl w:val="BA6EA90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A865EBB"/>
    <w:multiLevelType w:val="hybridMultilevel"/>
    <w:tmpl w:val="CC78C9A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E7433FB"/>
    <w:multiLevelType w:val="hybridMultilevel"/>
    <w:tmpl w:val="7966B160"/>
    <w:lvl w:ilvl="0" w:tplc="349A5D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30DA9"/>
    <w:multiLevelType w:val="hybridMultilevel"/>
    <w:tmpl w:val="47329D7A"/>
    <w:lvl w:ilvl="0" w:tplc="B2944D7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F005A4"/>
    <w:multiLevelType w:val="hybridMultilevel"/>
    <w:tmpl w:val="6E82EBFC"/>
    <w:lvl w:ilvl="0" w:tplc="D56E607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756B8"/>
    <w:multiLevelType w:val="hybridMultilevel"/>
    <w:tmpl w:val="CFDEF2F4"/>
    <w:lvl w:ilvl="0" w:tplc="1A0A6840">
      <w:start w:val="1"/>
      <w:numFmt w:val="decimal"/>
      <w:pStyle w:val="Heading1"/>
      <w:lvlText w:val="%1."/>
      <w:lvlJc w:val="left"/>
      <w:pPr>
        <w:tabs>
          <w:tab w:val="num" w:pos="1406"/>
        </w:tabs>
        <w:ind w:left="1406" w:hanging="840"/>
      </w:pPr>
      <w:rPr>
        <w:rFonts w:cs="Arial" w:hint="default"/>
      </w:rPr>
    </w:lvl>
    <w:lvl w:ilvl="1" w:tplc="04190019">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42" w15:restartNumberingAfterBreak="0">
    <w:nsid w:val="75643F99"/>
    <w:multiLevelType w:val="hybridMultilevel"/>
    <w:tmpl w:val="10B09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B6F8F"/>
    <w:multiLevelType w:val="hybridMultilevel"/>
    <w:tmpl w:val="9AB232DA"/>
    <w:lvl w:ilvl="0" w:tplc="38B62EB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DD1AE5"/>
    <w:multiLevelType w:val="multilevel"/>
    <w:tmpl w:val="A8A08FEA"/>
    <w:lvl w:ilvl="0">
      <w:start w:val="1"/>
      <w:numFmt w:val="decimal"/>
      <w:lvlText w:val="%1."/>
      <w:lvlJc w:val="left"/>
      <w:pPr>
        <w:ind w:left="720" w:hanging="360"/>
      </w:pPr>
      <w:rPr>
        <w:rFonts w:hint="default"/>
        <w:b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3B7A98"/>
    <w:multiLevelType w:val="hybridMultilevel"/>
    <w:tmpl w:val="8EA25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AE0B1C"/>
    <w:multiLevelType w:val="hybridMultilevel"/>
    <w:tmpl w:val="B2562498"/>
    <w:lvl w:ilvl="0" w:tplc="3BC08ECC">
      <w:start w:val="1"/>
      <w:numFmt w:val="decimal"/>
      <w:lvlText w:val="%1)"/>
      <w:lvlJc w:val="left"/>
      <w:pPr>
        <w:ind w:left="1713" w:hanging="360"/>
      </w:pPr>
      <w:rPr>
        <w:b w:val="0"/>
        <w:i w:val="0"/>
        <w:color w:val="000000"/>
        <w:lang w:val="ro-RO"/>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num w:numId="1">
    <w:abstractNumId w:val="41"/>
  </w:num>
  <w:num w:numId="2">
    <w:abstractNumId w:val="31"/>
  </w:num>
  <w:num w:numId="3">
    <w:abstractNumId w:val="46"/>
  </w:num>
  <w:num w:numId="4">
    <w:abstractNumId w:val="11"/>
  </w:num>
  <w:num w:numId="5">
    <w:abstractNumId w:val="29"/>
  </w:num>
  <w:num w:numId="6">
    <w:abstractNumId w:val="36"/>
  </w:num>
  <w:num w:numId="7">
    <w:abstractNumId w:val="45"/>
  </w:num>
  <w:num w:numId="8">
    <w:abstractNumId w:val="43"/>
  </w:num>
  <w:num w:numId="9">
    <w:abstractNumId w:val="39"/>
  </w:num>
  <w:num w:numId="10">
    <w:abstractNumId w:val="6"/>
  </w:num>
  <w:num w:numId="11">
    <w:abstractNumId w:val="17"/>
  </w:num>
  <w:num w:numId="12">
    <w:abstractNumId w:val="26"/>
  </w:num>
  <w:num w:numId="13">
    <w:abstractNumId w:val="23"/>
  </w:num>
  <w:num w:numId="14">
    <w:abstractNumId w:val="37"/>
  </w:num>
  <w:num w:numId="15">
    <w:abstractNumId w:val="27"/>
  </w:num>
  <w:num w:numId="16">
    <w:abstractNumId w:val="32"/>
  </w:num>
  <w:num w:numId="17">
    <w:abstractNumId w:val="9"/>
  </w:num>
  <w:num w:numId="18">
    <w:abstractNumId w:val="2"/>
  </w:num>
  <w:num w:numId="19">
    <w:abstractNumId w:val="24"/>
  </w:num>
  <w:num w:numId="20">
    <w:abstractNumId w:val="20"/>
  </w:num>
  <w:num w:numId="21">
    <w:abstractNumId w:val="34"/>
  </w:num>
  <w:num w:numId="22">
    <w:abstractNumId w:val="18"/>
  </w:num>
  <w:num w:numId="23">
    <w:abstractNumId w:val="12"/>
  </w:num>
  <w:num w:numId="24">
    <w:abstractNumId w:val="21"/>
  </w:num>
  <w:num w:numId="25">
    <w:abstractNumId w:val="40"/>
  </w:num>
  <w:num w:numId="26">
    <w:abstractNumId w:val="1"/>
  </w:num>
  <w:num w:numId="27">
    <w:abstractNumId w:val="13"/>
  </w:num>
  <w:num w:numId="28">
    <w:abstractNumId w:val="16"/>
  </w:num>
  <w:num w:numId="29">
    <w:abstractNumId w:val="5"/>
  </w:num>
  <w:num w:numId="30">
    <w:abstractNumId w:val="19"/>
  </w:num>
  <w:num w:numId="31">
    <w:abstractNumId w:val="42"/>
  </w:num>
  <w:num w:numId="32">
    <w:abstractNumId w:val="33"/>
  </w:num>
  <w:num w:numId="33">
    <w:abstractNumId w:val="4"/>
  </w:num>
  <w:num w:numId="34">
    <w:abstractNumId w:val="28"/>
  </w:num>
  <w:num w:numId="35">
    <w:abstractNumId w:val="10"/>
  </w:num>
  <w:num w:numId="36">
    <w:abstractNumId w:val="44"/>
  </w:num>
  <w:num w:numId="37">
    <w:abstractNumId w:val="7"/>
  </w:num>
  <w:num w:numId="38">
    <w:abstractNumId w:val="8"/>
  </w:num>
  <w:num w:numId="39">
    <w:abstractNumId w:val="35"/>
  </w:num>
  <w:num w:numId="40">
    <w:abstractNumId w:val="30"/>
  </w:num>
  <w:num w:numId="41">
    <w:abstractNumId w:val="22"/>
  </w:num>
  <w:num w:numId="42">
    <w:abstractNumId w:val="38"/>
  </w:num>
  <w:num w:numId="43">
    <w:abstractNumId w:val="25"/>
  </w:num>
  <w:num w:numId="44">
    <w:abstractNumId w:val="3"/>
  </w:num>
  <w:num w:numId="45">
    <w:abstractNumId w:val="15"/>
  </w:num>
  <w:num w:numId="4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14"/>
    <w:rsid w:val="0000102E"/>
    <w:rsid w:val="00002C65"/>
    <w:rsid w:val="00005EAF"/>
    <w:rsid w:val="00013988"/>
    <w:rsid w:val="00013E43"/>
    <w:rsid w:val="00014DB1"/>
    <w:rsid w:val="00015E4E"/>
    <w:rsid w:val="00017EC3"/>
    <w:rsid w:val="000201CB"/>
    <w:rsid w:val="0002063C"/>
    <w:rsid w:val="00021A99"/>
    <w:rsid w:val="0002349B"/>
    <w:rsid w:val="0002668C"/>
    <w:rsid w:val="00027000"/>
    <w:rsid w:val="000273A2"/>
    <w:rsid w:val="00033374"/>
    <w:rsid w:val="000374BD"/>
    <w:rsid w:val="000376AB"/>
    <w:rsid w:val="00037FBE"/>
    <w:rsid w:val="00043025"/>
    <w:rsid w:val="000445FA"/>
    <w:rsid w:val="00044650"/>
    <w:rsid w:val="000456DB"/>
    <w:rsid w:val="000458CC"/>
    <w:rsid w:val="00045A4C"/>
    <w:rsid w:val="00046814"/>
    <w:rsid w:val="00050121"/>
    <w:rsid w:val="00053E12"/>
    <w:rsid w:val="0005614D"/>
    <w:rsid w:val="00060CAC"/>
    <w:rsid w:val="00060ED8"/>
    <w:rsid w:val="00062D3D"/>
    <w:rsid w:val="00063EC3"/>
    <w:rsid w:val="00064A7C"/>
    <w:rsid w:val="00065882"/>
    <w:rsid w:val="0006654C"/>
    <w:rsid w:val="00066968"/>
    <w:rsid w:val="0006717B"/>
    <w:rsid w:val="000671BF"/>
    <w:rsid w:val="00067603"/>
    <w:rsid w:val="00070A10"/>
    <w:rsid w:val="0007134E"/>
    <w:rsid w:val="000727D4"/>
    <w:rsid w:val="00072C3B"/>
    <w:rsid w:val="000738CD"/>
    <w:rsid w:val="000746B0"/>
    <w:rsid w:val="00074A03"/>
    <w:rsid w:val="00075CC8"/>
    <w:rsid w:val="00076B42"/>
    <w:rsid w:val="00077B3F"/>
    <w:rsid w:val="00083D7C"/>
    <w:rsid w:val="00085D6E"/>
    <w:rsid w:val="00086C89"/>
    <w:rsid w:val="000905A3"/>
    <w:rsid w:val="00095910"/>
    <w:rsid w:val="00095DA9"/>
    <w:rsid w:val="00096B27"/>
    <w:rsid w:val="000A2F09"/>
    <w:rsid w:val="000A3285"/>
    <w:rsid w:val="000A340B"/>
    <w:rsid w:val="000A680A"/>
    <w:rsid w:val="000A6D67"/>
    <w:rsid w:val="000A70EA"/>
    <w:rsid w:val="000B1448"/>
    <w:rsid w:val="000B1AB2"/>
    <w:rsid w:val="000B2A94"/>
    <w:rsid w:val="000B46A3"/>
    <w:rsid w:val="000B50FC"/>
    <w:rsid w:val="000B5D8D"/>
    <w:rsid w:val="000C107F"/>
    <w:rsid w:val="000C1C54"/>
    <w:rsid w:val="000C37EC"/>
    <w:rsid w:val="000C57A9"/>
    <w:rsid w:val="000C5A9B"/>
    <w:rsid w:val="000C6D1C"/>
    <w:rsid w:val="000C6F1F"/>
    <w:rsid w:val="000C7009"/>
    <w:rsid w:val="000D1B1C"/>
    <w:rsid w:val="000D1E01"/>
    <w:rsid w:val="000D2091"/>
    <w:rsid w:val="000D217D"/>
    <w:rsid w:val="000D2A4F"/>
    <w:rsid w:val="000D3028"/>
    <w:rsid w:val="000D43CC"/>
    <w:rsid w:val="000D7FA4"/>
    <w:rsid w:val="000E027B"/>
    <w:rsid w:val="000E1329"/>
    <w:rsid w:val="000E5B0C"/>
    <w:rsid w:val="000F4901"/>
    <w:rsid w:val="000F6397"/>
    <w:rsid w:val="000F64D5"/>
    <w:rsid w:val="000F679F"/>
    <w:rsid w:val="000F7C96"/>
    <w:rsid w:val="00103D2C"/>
    <w:rsid w:val="001056A3"/>
    <w:rsid w:val="001073A5"/>
    <w:rsid w:val="00107F58"/>
    <w:rsid w:val="001104BE"/>
    <w:rsid w:val="00111C36"/>
    <w:rsid w:val="001140D3"/>
    <w:rsid w:val="00114449"/>
    <w:rsid w:val="00116706"/>
    <w:rsid w:val="001172AD"/>
    <w:rsid w:val="0012030B"/>
    <w:rsid w:val="0012146E"/>
    <w:rsid w:val="00121891"/>
    <w:rsid w:val="0012253A"/>
    <w:rsid w:val="00127548"/>
    <w:rsid w:val="00127601"/>
    <w:rsid w:val="00130FB6"/>
    <w:rsid w:val="00132F9A"/>
    <w:rsid w:val="00133158"/>
    <w:rsid w:val="00134E54"/>
    <w:rsid w:val="001350CB"/>
    <w:rsid w:val="0013544F"/>
    <w:rsid w:val="00137467"/>
    <w:rsid w:val="0013777E"/>
    <w:rsid w:val="00140875"/>
    <w:rsid w:val="00140D3D"/>
    <w:rsid w:val="00141952"/>
    <w:rsid w:val="00142019"/>
    <w:rsid w:val="00143A11"/>
    <w:rsid w:val="00143D6E"/>
    <w:rsid w:val="00144D23"/>
    <w:rsid w:val="00147673"/>
    <w:rsid w:val="0014787C"/>
    <w:rsid w:val="00147B92"/>
    <w:rsid w:val="00147F5D"/>
    <w:rsid w:val="00153331"/>
    <w:rsid w:val="001546EC"/>
    <w:rsid w:val="0015547B"/>
    <w:rsid w:val="00157805"/>
    <w:rsid w:val="00163E98"/>
    <w:rsid w:val="00164753"/>
    <w:rsid w:val="00164C38"/>
    <w:rsid w:val="001657A9"/>
    <w:rsid w:val="0017096B"/>
    <w:rsid w:val="00171A69"/>
    <w:rsid w:val="00171AF8"/>
    <w:rsid w:val="0017290F"/>
    <w:rsid w:val="001809C1"/>
    <w:rsid w:val="00181D38"/>
    <w:rsid w:val="00183C66"/>
    <w:rsid w:val="001869C7"/>
    <w:rsid w:val="001869F2"/>
    <w:rsid w:val="00191D36"/>
    <w:rsid w:val="00192175"/>
    <w:rsid w:val="00192F02"/>
    <w:rsid w:val="00193CF7"/>
    <w:rsid w:val="0019498F"/>
    <w:rsid w:val="00195E23"/>
    <w:rsid w:val="00197E76"/>
    <w:rsid w:val="001A03D6"/>
    <w:rsid w:val="001A34D7"/>
    <w:rsid w:val="001A4AA4"/>
    <w:rsid w:val="001A603B"/>
    <w:rsid w:val="001B01A4"/>
    <w:rsid w:val="001B0F59"/>
    <w:rsid w:val="001B2E4D"/>
    <w:rsid w:val="001B6D55"/>
    <w:rsid w:val="001C0ACF"/>
    <w:rsid w:val="001C2320"/>
    <w:rsid w:val="001C3149"/>
    <w:rsid w:val="001C35FF"/>
    <w:rsid w:val="001C3AC6"/>
    <w:rsid w:val="001C55E1"/>
    <w:rsid w:val="001C61D4"/>
    <w:rsid w:val="001C6DB7"/>
    <w:rsid w:val="001D1571"/>
    <w:rsid w:val="001D1A0D"/>
    <w:rsid w:val="001D35E1"/>
    <w:rsid w:val="001D411D"/>
    <w:rsid w:val="001D581B"/>
    <w:rsid w:val="001D5C0C"/>
    <w:rsid w:val="001D5CCE"/>
    <w:rsid w:val="001D768E"/>
    <w:rsid w:val="001E1B14"/>
    <w:rsid w:val="001E2019"/>
    <w:rsid w:val="001E2B03"/>
    <w:rsid w:val="001E4916"/>
    <w:rsid w:val="001E6863"/>
    <w:rsid w:val="001F050C"/>
    <w:rsid w:val="001F0D22"/>
    <w:rsid w:val="001F1C86"/>
    <w:rsid w:val="001F1F80"/>
    <w:rsid w:val="001F4A93"/>
    <w:rsid w:val="001F6957"/>
    <w:rsid w:val="0020201C"/>
    <w:rsid w:val="00202ED6"/>
    <w:rsid w:val="002033A2"/>
    <w:rsid w:val="00205937"/>
    <w:rsid w:val="002062F4"/>
    <w:rsid w:val="0020766D"/>
    <w:rsid w:val="00215A65"/>
    <w:rsid w:val="00216217"/>
    <w:rsid w:val="0021782F"/>
    <w:rsid w:val="00220A19"/>
    <w:rsid w:val="00221054"/>
    <w:rsid w:val="00221346"/>
    <w:rsid w:val="00223598"/>
    <w:rsid w:val="00223AA6"/>
    <w:rsid w:val="002258F1"/>
    <w:rsid w:val="00225EB9"/>
    <w:rsid w:val="0023095B"/>
    <w:rsid w:val="00232638"/>
    <w:rsid w:val="002328AA"/>
    <w:rsid w:val="00232E73"/>
    <w:rsid w:val="0023401A"/>
    <w:rsid w:val="0023403A"/>
    <w:rsid w:val="002404FB"/>
    <w:rsid w:val="002416C1"/>
    <w:rsid w:val="002419D1"/>
    <w:rsid w:val="00241DD5"/>
    <w:rsid w:val="0024225D"/>
    <w:rsid w:val="002427DD"/>
    <w:rsid w:val="00243D76"/>
    <w:rsid w:val="00244EF6"/>
    <w:rsid w:val="00246E8B"/>
    <w:rsid w:val="00250E90"/>
    <w:rsid w:val="00252BBF"/>
    <w:rsid w:val="00257DEA"/>
    <w:rsid w:val="00261F74"/>
    <w:rsid w:val="00262279"/>
    <w:rsid w:val="0026254C"/>
    <w:rsid w:val="002648DE"/>
    <w:rsid w:val="00267762"/>
    <w:rsid w:val="00267FCA"/>
    <w:rsid w:val="002703A0"/>
    <w:rsid w:val="0027169D"/>
    <w:rsid w:val="00271FF0"/>
    <w:rsid w:val="002726FA"/>
    <w:rsid w:val="00274EBD"/>
    <w:rsid w:val="0027509F"/>
    <w:rsid w:val="002764DC"/>
    <w:rsid w:val="00280AF5"/>
    <w:rsid w:val="00281B41"/>
    <w:rsid w:val="00281B4D"/>
    <w:rsid w:val="00284A53"/>
    <w:rsid w:val="0028545B"/>
    <w:rsid w:val="00285846"/>
    <w:rsid w:val="002861E4"/>
    <w:rsid w:val="002911D4"/>
    <w:rsid w:val="00292AD5"/>
    <w:rsid w:val="00292F29"/>
    <w:rsid w:val="0029748E"/>
    <w:rsid w:val="00297E6A"/>
    <w:rsid w:val="002A5444"/>
    <w:rsid w:val="002A59D4"/>
    <w:rsid w:val="002A7611"/>
    <w:rsid w:val="002A7AD3"/>
    <w:rsid w:val="002B02D5"/>
    <w:rsid w:val="002B060C"/>
    <w:rsid w:val="002B1745"/>
    <w:rsid w:val="002B3266"/>
    <w:rsid w:val="002B3CB3"/>
    <w:rsid w:val="002B59E9"/>
    <w:rsid w:val="002B621B"/>
    <w:rsid w:val="002B672C"/>
    <w:rsid w:val="002B72ED"/>
    <w:rsid w:val="002C0AE4"/>
    <w:rsid w:val="002C0B52"/>
    <w:rsid w:val="002C13B6"/>
    <w:rsid w:val="002D126E"/>
    <w:rsid w:val="002D15FE"/>
    <w:rsid w:val="002D75D8"/>
    <w:rsid w:val="002D7DB5"/>
    <w:rsid w:val="002E058E"/>
    <w:rsid w:val="002E0690"/>
    <w:rsid w:val="002E1687"/>
    <w:rsid w:val="002E6749"/>
    <w:rsid w:val="002E6FC0"/>
    <w:rsid w:val="002F3357"/>
    <w:rsid w:val="002F4618"/>
    <w:rsid w:val="002F4F0E"/>
    <w:rsid w:val="00300ADB"/>
    <w:rsid w:val="00301EB4"/>
    <w:rsid w:val="00302915"/>
    <w:rsid w:val="003037F6"/>
    <w:rsid w:val="003067D4"/>
    <w:rsid w:val="00311CF2"/>
    <w:rsid w:val="00311D4C"/>
    <w:rsid w:val="00311FE7"/>
    <w:rsid w:val="00312E0A"/>
    <w:rsid w:val="0031400D"/>
    <w:rsid w:val="00314611"/>
    <w:rsid w:val="003148F9"/>
    <w:rsid w:val="0032119E"/>
    <w:rsid w:val="003230AE"/>
    <w:rsid w:val="00323B00"/>
    <w:rsid w:val="0032494F"/>
    <w:rsid w:val="00326C13"/>
    <w:rsid w:val="0032791C"/>
    <w:rsid w:val="00332B7D"/>
    <w:rsid w:val="00333275"/>
    <w:rsid w:val="00334014"/>
    <w:rsid w:val="0033521D"/>
    <w:rsid w:val="0033583F"/>
    <w:rsid w:val="003371C6"/>
    <w:rsid w:val="003375F8"/>
    <w:rsid w:val="00337630"/>
    <w:rsid w:val="00340E4E"/>
    <w:rsid w:val="00341710"/>
    <w:rsid w:val="00341769"/>
    <w:rsid w:val="00343D37"/>
    <w:rsid w:val="00343F95"/>
    <w:rsid w:val="003472A7"/>
    <w:rsid w:val="00350318"/>
    <w:rsid w:val="00351226"/>
    <w:rsid w:val="00351740"/>
    <w:rsid w:val="00352F6B"/>
    <w:rsid w:val="003534CA"/>
    <w:rsid w:val="00355DF1"/>
    <w:rsid w:val="00355E41"/>
    <w:rsid w:val="003568D2"/>
    <w:rsid w:val="003611CD"/>
    <w:rsid w:val="003613C4"/>
    <w:rsid w:val="00365504"/>
    <w:rsid w:val="00372922"/>
    <w:rsid w:val="00375425"/>
    <w:rsid w:val="00376DCA"/>
    <w:rsid w:val="00381199"/>
    <w:rsid w:val="003817CC"/>
    <w:rsid w:val="00382A55"/>
    <w:rsid w:val="00383492"/>
    <w:rsid w:val="003841BE"/>
    <w:rsid w:val="00384F2C"/>
    <w:rsid w:val="003853E6"/>
    <w:rsid w:val="00392325"/>
    <w:rsid w:val="0039408E"/>
    <w:rsid w:val="00394153"/>
    <w:rsid w:val="0039537B"/>
    <w:rsid w:val="00397ECE"/>
    <w:rsid w:val="003A2CB7"/>
    <w:rsid w:val="003A311B"/>
    <w:rsid w:val="003A45C5"/>
    <w:rsid w:val="003A5347"/>
    <w:rsid w:val="003A5D5B"/>
    <w:rsid w:val="003A6C38"/>
    <w:rsid w:val="003B0767"/>
    <w:rsid w:val="003B1242"/>
    <w:rsid w:val="003B12C0"/>
    <w:rsid w:val="003B2E87"/>
    <w:rsid w:val="003B4A7E"/>
    <w:rsid w:val="003C0024"/>
    <w:rsid w:val="003C1BA7"/>
    <w:rsid w:val="003C1F91"/>
    <w:rsid w:val="003C32B2"/>
    <w:rsid w:val="003C36ED"/>
    <w:rsid w:val="003C5018"/>
    <w:rsid w:val="003C6593"/>
    <w:rsid w:val="003D2B14"/>
    <w:rsid w:val="003D317E"/>
    <w:rsid w:val="003D3E03"/>
    <w:rsid w:val="003D43C1"/>
    <w:rsid w:val="003D5072"/>
    <w:rsid w:val="003D550B"/>
    <w:rsid w:val="003D5AF1"/>
    <w:rsid w:val="003D65D2"/>
    <w:rsid w:val="003E045B"/>
    <w:rsid w:val="003E2663"/>
    <w:rsid w:val="003E338B"/>
    <w:rsid w:val="003E6BA5"/>
    <w:rsid w:val="003E75DE"/>
    <w:rsid w:val="003E7FC8"/>
    <w:rsid w:val="003F3ADC"/>
    <w:rsid w:val="003F5094"/>
    <w:rsid w:val="003F6EF2"/>
    <w:rsid w:val="003F7CC7"/>
    <w:rsid w:val="004031D6"/>
    <w:rsid w:val="00403EF6"/>
    <w:rsid w:val="00403EFE"/>
    <w:rsid w:val="00404751"/>
    <w:rsid w:val="00406711"/>
    <w:rsid w:val="004077DE"/>
    <w:rsid w:val="00410B35"/>
    <w:rsid w:val="00411EBF"/>
    <w:rsid w:val="00413B35"/>
    <w:rsid w:val="00413C0B"/>
    <w:rsid w:val="00415CE9"/>
    <w:rsid w:val="004171D3"/>
    <w:rsid w:val="0042232D"/>
    <w:rsid w:val="00422C11"/>
    <w:rsid w:val="00423F0C"/>
    <w:rsid w:val="00424AFA"/>
    <w:rsid w:val="004254CE"/>
    <w:rsid w:val="004320D9"/>
    <w:rsid w:val="00432C6C"/>
    <w:rsid w:val="00435642"/>
    <w:rsid w:val="00435776"/>
    <w:rsid w:val="00435B4B"/>
    <w:rsid w:val="00436AC2"/>
    <w:rsid w:val="004370B7"/>
    <w:rsid w:val="00443D0C"/>
    <w:rsid w:val="00444D74"/>
    <w:rsid w:val="004470C1"/>
    <w:rsid w:val="00447F57"/>
    <w:rsid w:val="00450C98"/>
    <w:rsid w:val="004510CC"/>
    <w:rsid w:val="0045282C"/>
    <w:rsid w:val="0045413B"/>
    <w:rsid w:val="00454F70"/>
    <w:rsid w:val="00456543"/>
    <w:rsid w:val="00457E95"/>
    <w:rsid w:val="004603CF"/>
    <w:rsid w:val="0046244D"/>
    <w:rsid w:val="00463B5A"/>
    <w:rsid w:val="00465B44"/>
    <w:rsid w:val="00470101"/>
    <w:rsid w:val="004728E5"/>
    <w:rsid w:val="00473EB7"/>
    <w:rsid w:val="0047494D"/>
    <w:rsid w:val="00475549"/>
    <w:rsid w:val="00482709"/>
    <w:rsid w:val="00482FC5"/>
    <w:rsid w:val="0048319E"/>
    <w:rsid w:val="004847A7"/>
    <w:rsid w:val="00490539"/>
    <w:rsid w:val="004913E3"/>
    <w:rsid w:val="00491620"/>
    <w:rsid w:val="00492707"/>
    <w:rsid w:val="0049548D"/>
    <w:rsid w:val="00496202"/>
    <w:rsid w:val="004A0298"/>
    <w:rsid w:val="004A421B"/>
    <w:rsid w:val="004A6D7A"/>
    <w:rsid w:val="004A75B7"/>
    <w:rsid w:val="004A7B7C"/>
    <w:rsid w:val="004B0618"/>
    <w:rsid w:val="004B13BF"/>
    <w:rsid w:val="004B1F61"/>
    <w:rsid w:val="004B679B"/>
    <w:rsid w:val="004C17DE"/>
    <w:rsid w:val="004C362D"/>
    <w:rsid w:val="004C4EA7"/>
    <w:rsid w:val="004C7A62"/>
    <w:rsid w:val="004D09B1"/>
    <w:rsid w:val="004D191A"/>
    <w:rsid w:val="004D5168"/>
    <w:rsid w:val="004D637C"/>
    <w:rsid w:val="004D67C5"/>
    <w:rsid w:val="004D6D18"/>
    <w:rsid w:val="004E2502"/>
    <w:rsid w:val="004E2E8D"/>
    <w:rsid w:val="004E37EB"/>
    <w:rsid w:val="004E3A4E"/>
    <w:rsid w:val="004E42D8"/>
    <w:rsid w:val="004E4F1D"/>
    <w:rsid w:val="004E6FBB"/>
    <w:rsid w:val="004E71DD"/>
    <w:rsid w:val="004E74F5"/>
    <w:rsid w:val="004F0573"/>
    <w:rsid w:val="004F14B3"/>
    <w:rsid w:val="004F3471"/>
    <w:rsid w:val="004F50FB"/>
    <w:rsid w:val="004F55F7"/>
    <w:rsid w:val="004F6F26"/>
    <w:rsid w:val="004F7ADF"/>
    <w:rsid w:val="00502BA3"/>
    <w:rsid w:val="005076E4"/>
    <w:rsid w:val="00511A37"/>
    <w:rsid w:val="00511AD6"/>
    <w:rsid w:val="0051327A"/>
    <w:rsid w:val="00514DFE"/>
    <w:rsid w:val="00516F94"/>
    <w:rsid w:val="00520C92"/>
    <w:rsid w:val="00523C0C"/>
    <w:rsid w:val="00524D92"/>
    <w:rsid w:val="00525035"/>
    <w:rsid w:val="00526063"/>
    <w:rsid w:val="005269A3"/>
    <w:rsid w:val="00530578"/>
    <w:rsid w:val="00533405"/>
    <w:rsid w:val="005341EF"/>
    <w:rsid w:val="00535B41"/>
    <w:rsid w:val="00542683"/>
    <w:rsid w:val="005460D4"/>
    <w:rsid w:val="00546256"/>
    <w:rsid w:val="00546FB5"/>
    <w:rsid w:val="00547D46"/>
    <w:rsid w:val="00551533"/>
    <w:rsid w:val="0055512A"/>
    <w:rsid w:val="00555152"/>
    <w:rsid w:val="00556A8B"/>
    <w:rsid w:val="005619EC"/>
    <w:rsid w:val="00563A66"/>
    <w:rsid w:val="00571E7B"/>
    <w:rsid w:val="00572A7C"/>
    <w:rsid w:val="00573528"/>
    <w:rsid w:val="00575DF2"/>
    <w:rsid w:val="005805F3"/>
    <w:rsid w:val="005811FA"/>
    <w:rsid w:val="0058203F"/>
    <w:rsid w:val="00583CA3"/>
    <w:rsid w:val="00583DC0"/>
    <w:rsid w:val="0058645F"/>
    <w:rsid w:val="0058769B"/>
    <w:rsid w:val="0059186F"/>
    <w:rsid w:val="00592754"/>
    <w:rsid w:val="00594368"/>
    <w:rsid w:val="00594AC6"/>
    <w:rsid w:val="0059599C"/>
    <w:rsid w:val="00597FC6"/>
    <w:rsid w:val="005A33C8"/>
    <w:rsid w:val="005A3DA2"/>
    <w:rsid w:val="005A40A0"/>
    <w:rsid w:val="005A591F"/>
    <w:rsid w:val="005A6533"/>
    <w:rsid w:val="005A77E6"/>
    <w:rsid w:val="005B124D"/>
    <w:rsid w:val="005B40D4"/>
    <w:rsid w:val="005B445F"/>
    <w:rsid w:val="005B5F21"/>
    <w:rsid w:val="005C11A1"/>
    <w:rsid w:val="005C1A76"/>
    <w:rsid w:val="005C2FE8"/>
    <w:rsid w:val="005C4B1F"/>
    <w:rsid w:val="005C5AC0"/>
    <w:rsid w:val="005C603A"/>
    <w:rsid w:val="005D05A1"/>
    <w:rsid w:val="005D1548"/>
    <w:rsid w:val="005D2296"/>
    <w:rsid w:val="005D49F3"/>
    <w:rsid w:val="005D6684"/>
    <w:rsid w:val="005E095F"/>
    <w:rsid w:val="005E4B51"/>
    <w:rsid w:val="005F0657"/>
    <w:rsid w:val="005F216D"/>
    <w:rsid w:val="005F27AF"/>
    <w:rsid w:val="005F3589"/>
    <w:rsid w:val="005F7F94"/>
    <w:rsid w:val="00601541"/>
    <w:rsid w:val="00602241"/>
    <w:rsid w:val="0060291C"/>
    <w:rsid w:val="006033AA"/>
    <w:rsid w:val="00603B4E"/>
    <w:rsid w:val="0060486B"/>
    <w:rsid w:val="006049C4"/>
    <w:rsid w:val="00606A7C"/>
    <w:rsid w:val="006079D3"/>
    <w:rsid w:val="006102EA"/>
    <w:rsid w:val="00611DDD"/>
    <w:rsid w:val="0061288B"/>
    <w:rsid w:val="006131D7"/>
    <w:rsid w:val="006141FE"/>
    <w:rsid w:val="006147DD"/>
    <w:rsid w:val="00615026"/>
    <w:rsid w:val="0061602F"/>
    <w:rsid w:val="00616388"/>
    <w:rsid w:val="00617AA8"/>
    <w:rsid w:val="00621BDB"/>
    <w:rsid w:val="00621C88"/>
    <w:rsid w:val="00622AFE"/>
    <w:rsid w:val="006251C9"/>
    <w:rsid w:val="00627EAA"/>
    <w:rsid w:val="00631072"/>
    <w:rsid w:val="006325E2"/>
    <w:rsid w:val="0063302C"/>
    <w:rsid w:val="00633856"/>
    <w:rsid w:val="00635FEC"/>
    <w:rsid w:val="00637EEC"/>
    <w:rsid w:val="00640B5A"/>
    <w:rsid w:val="0064185B"/>
    <w:rsid w:val="00644316"/>
    <w:rsid w:val="00653C3F"/>
    <w:rsid w:val="00655042"/>
    <w:rsid w:val="0065616E"/>
    <w:rsid w:val="006668BB"/>
    <w:rsid w:val="00667F37"/>
    <w:rsid w:val="00671C26"/>
    <w:rsid w:val="00672281"/>
    <w:rsid w:val="00672E39"/>
    <w:rsid w:val="00680658"/>
    <w:rsid w:val="006807E4"/>
    <w:rsid w:val="00681A61"/>
    <w:rsid w:val="006830A4"/>
    <w:rsid w:val="00684231"/>
    <w:rsid w:val="006846BF"/>
    <w:rsid w:val="006852C5"/>
    <w:rsid w:val="00685B04"/>
    <w:rsid w:val="006869FD"/>
    <w:rsid w:val="00686EF1"/>
    <w:rsid w:val="006872C7"/>
    <w:rsid w:val="00690F4B"/>
    <w:rsid w:val="00693761"/>
    <w:rsid w:val="00693D85"/>
    <w:rsid w:val="006A0A84"/>
    <w:rsid w:val="006A12CB"/>
    <w:rsid w:val="006A210F"/>
    <w:rsid w:val="006A5BF5"/>
    <w:rsid w:val="006A6067"/>
    <w:rsid w:val="006B0F73"/>
    <w:rsid w:val="006B206B"/>
    <w:rsid w:val="006B314A"/>
    <w:rsid w:val="006B31BB"/>
    <w:rsid w:val="006B70BF"/>
    <w:rsid w:val="006C2102"/>
    <w:rsid w:val="006C299B"/>
    <w:rsid w:val="006C2D4A"/>
    <w:rsid w:val="006C51D0"/>
    <w:rsid w:val="006C5BE9"/>
    <w:rsid w:val="006D67BF"/>
    <w:rsid w:val="006E1354"/>
    <w:rsid w:val="006E31C3"/>
    <w:rsid w:val="006E39A5"/>
    <w:rsid w:val="006E45E0"/>
    <w:rsid w:val="006E5968"/>
    <w:rsid w:val="006E5B92"/>
    <w:rsid w:val="006E74FF"/>
    <w:rsid w:val="006F0090"/>
    <w:rsid w:val="007013A5"/>
    <w:rsid w:val="00701B9F"/>
    <w:rsid w:val="007045E8"/>
    <w:rsid w:val="007058EC"/>
    <w:rsid w:val="00706358"/>
    <w:rsid w:val="0071052E"/>
    <w:rsid w:val="007127DF"/>
    <w:rsid w:val="00712E6C"/>
    <w:rsid w:val="00713233"/>
    <w:rsid w:val="00713D0F"/>
    <w:rsid w:val="00713EDC"/>
    <w:rsid w:val="0071615F"/>
    <w:rsid w:val="00716DE2"/>
    <w:rsid w:val="00717D64"/>
    <w:rsid w:val="00722226"/>
    <w:rsid w:val="0072489C"/>
    <w:rsid w:val="00724C3E"/>
    <w:rsid w:val="00725428"/>
    <w:rsid w:val="007267F9"/>
    <w:rsid w:val="00730314"/>
    <w:rsid w:val="007314EF"/>
    <w:rsid w:val="0073262D"/>
    <w:rsid w:val="00734B8E"/>
    <w:rsid w:val="00736224"/>
    <w:rsid w:val="00740ABF"/>
    <w:rsid w:val="00741727"/>
    <w:rsid w:val="007423E7"/>
    <w:rsid w:val="00743ECE"/>
    <w:rsid w:val="00744D4F"/>
    <w:rsid w:val="00746602"/>
    <w:rsid w:val="007469D6"/>
    <w:rsid w:val="007474D0"/>
    <w:rsid w:val="00750325"/>
    <w:rsid w:val="007524D8"/>
    <w:rsid w:val="00752661"/>
    <w:rsid w:val="00755703"/>
    <w:rsid w:val="0075682D"/>
    <w:rsid w:val="007568C6"/>
    <w:rsid w:val="00756EBF"/>
    <w:rsid w:val="007572E3"/>
    <w:rsid w:val="00757C5E"/>
    <w:rsid w:val="00761B07"/>
    <w:rsid w:val="007661E7"/>
    <w:rsid w:val="007662AB"/>
    <w:rsid w:val="007668EC"/>
    <w:rsid w:val="00770E7A"/>
    <w:rsid w:val="0077195D"/>
    <w:rsid w:val="00776885"/>
    <w:rsid w:val="00776A51"/>
    <w:rsid w:val="00776E34"/>
    <w:rsid w:val="007773E2"/>
    <w:rsid w:val="00780D34"/>
    <w:rsid w:val="00782E23"/>
    <w:rsid w:val="00782E9B"/>
    <w:rsid w:val="00784A01"/>
    <w:rsid w:val="0078578C"/>
    <w:rsid w:val="00786066"/>
    <w:rsid w:val="00787582"/>
    <w:rsid w:val="00787E3E"/>
    <w:rsid w:val="007901C4"/>
    <w:rsid w:val="007910EE"/>
    <w:rsid w:val="00792DA2"/>
    <w:rsid w:val="00792EB8"/>
    <w:rsid w:val="00795FC4"/>
    <w:rsid w:val="00797E9B"/>
    <w:rsid w:val="007A10B8"/>
    <w:rsid w:val="007A24A2"/>
    <w:rsid w:val="007A4735"/>
    <w:rsid w:val="007A5480"/>
    <w:rsid w:val="007A5B5F"/>
    <w:rsid w:val="007A71DE"/>
    <w:rsid w:val="007A7B22"/>
    <w:rsid w:val="007B1059"/>
    <w:rsid w:val="007B11EF"/>
    <w:rsid w:val="007B47A1"/>
    <w:rsid w:val="007B520F"/>
    <w:rsid w:val="007B7428"/>
    <w:rsid w:val="007B79EB"/>
    <w:rsid w:val="007B7E8E"/>
    <w:rsid w:val="007B7F09"/>
    <w:rsid w:val="007C3E6E"/>
    <w:rsid w:val="007C71A6"/>
    <w:rsid w:val="007C7F9B"/>
    <w:rsid w:val="007D0A2A"/>
    <w:rsid w:val="007D0F9D"/>
    <w:rsid w:val="007D21ED"/>
    <w:rsid w:val="007D36F7"/>
    <w:rsid w:val="007D418C"/>
    <w:rsid w:val="007D5EE3"/>
    <w:rsid w:val="007D5FE9"/>
    <w:rsid w:val="007E13A3"/>
    <w:rsid w:val="007E186F"/>
    <w:rsid w:val="007E3B0F"/>
    <w:rsid w:val="007E5141"/>
    <w:rsid w:val="007E7A1F"/>
    <w:rsid w:val="007F008A"/>
    <w:rsid w:val="007F12E2"/>
    <w:rsid w:val="007F24FA"/>
    <w:rsid w:val="007F2A27"/>
    <w:rsid w:val="007F327F"/>
    <w:rsid w:val="007F3CF8"/>
    <w:rsid w:val="007F6BC8"/>
    <w:rsid w:val="007F6FA6"/>
    <w:rsid w:val="0080348D"/>
    <w:rsid w:val="00803A01"/>
    <w:rsid w:val="00803F61"/>
    <w:rsid w:val="00805A74"/>
    <w:rsid w:val="00807081"/>
    <w:rsid w:val="008074BB"/>
    <w:rsid w:val="0081077E"/>
    <w:rsid w:val="00810DE0"/>
    <w:rsid w:val="008116C3"/>
    <w:rsid w:val="008125E5"/>
    <w:rsid w:val="008142E7"/>
    <w:rsid w:val="00815B99"/>
    <w:rsid w:val="00815D54"/>
    <w:rsid w:val="008213E9"/>
    <w:rsid w:val="00822C1D"/>
    <w:rsid w:val="008328E1"/>
    <w:rsid w:val="00832D21"/>
    <w:rsid w:val="00834097"/>
    <w:rsid w:val="00834244"/>
    <w:rsid w:val="00835007"/>
    <w:rsid w:val="0083501E"/>
    <w:rsid w:val="00837C81"/>
    <w:rsid w:val="00840BA6"/>
    <w:rsid w:val="00840EE6"/>
    <w:rsid w:val="00842468"/>
    <w:rsid w:val="00842FF2"/>
    <w:rsid w:val="00846A6E"/>
    <w:rsid w:val="0084701C"/>
    <w:rsid w:val="00850305"/>
    <w:rsid w:val="0085255B"/>
    <w:rsid w:val="00853F12"/>
    <w:rsid w:val="008567C4"/>
    <w:rsid w:val="00856B2D"/>
    <w:rsid w:val="00856B88"/>
    <w:rsid w:val="00856D43"/>
    <w:rsid w:val="008572EC"/>
    <w:rsid w:val="008603B6"/>
    <w:rsid w:val="00862DA3"/>
    <w:rsid w:val="00864184"/>
    <w:rsid w:val="00865898"/>
    <w:rsid w:val="00866B0F"/>
    <w:rsid w:val="0086750F"/>
    <w:rsid w:val="008677D1"/>
    <w:rsid w:val="008709FF"/>
    <w:rsid w:val="008732C0"/>
    <w:rsid w:val="008739EA"/>
    <w:rsid w:val="0087495A"/>
    <w:rsid w:val="008765FD"/>
    <w:rsid w:val="00877430"/>
    <w:rsid w:val="008837BE"/>
    <w:rsid w:val="00885E99"/>
    <w:rsid w:val="00887E34"/>
    <w:rsid w:val="00890927"/>
    <w:rsid w:val="008921E7"/>
    <w:rsid w:val="00892964"/>
    <w:rsid w:val="00893845"/>
    <w:rsid w:val="00894A5F"/>
    <w:rsid w:val="00894D9E"/>
    <w:rsid w:val="008962AE"/>
    <w:rsid w:val="00897419"/>
    <w:rsid w:val="008A05C1"/>
    <w:rsid w:val="008A0F51"/>
    <w:rsid w:val="008A32F5"/>
    <w:rsid w:val="008A3FD7"/>
    <w:rsid w:val="008A41A8"/>
    <w:rsid w:val="008A4E21"/>
    <w:rsid w:val="008A59F7"/>
    <w:rsid w:val="008B092E"/>
    <w:rsid w:val="008B2FC6"/>
    <w:rsid w:val="008B4759"/>
    <w:rsid w:val="008B6BBA"/>
    <w:rsid w:val="008B7AB4"/>
    <w:rsid w:val="008C10B7"/>
    <w:rsid w:val="008C3C63"/>
    <w:rsid w:val="008C4F3C"/>
    <w:rsid w:val="008C7190"/>
    <w:rsid w:val="008D169E"/>
    <w:rsid w:val="008D383E"/>
    <w:rsid w:val="008D50A4"/>
    <w:rsid w:val="008D6533"/>
    <w:rsid w:val="008D7FBC"/>
    <w:rsid w:val="008E1037"/>
    <w:rsid w:val="008E20A9"/>
    <w:rsid w:val="008E2622"/>
    <w:rsid w:val="008E2D69"/>
    <w:rsid w:val="008E37F1"/>
    <w:rsid w:val="008E49F2"/>
    <w:rsid w:val="008E73FF"/>
    <w:rsid w:val="008F0C35"/>
    <w:rsid w:val="008F1492"/>
    <w:rsid w:val="008F274B"/>
    <w:rsid w:val="008F2B40"/>
    <w:rsid w:val="008F2BF3"/>
    <w:rsid w:val="008F49D4"/>
    <w:rsid w:val="008F6758"/>
    <w:rsid w:val="008F6D04"/>
    <w:rsid w:val="0090064E"/>
    <w:rsid w:val="00902267"/>
    <w:rsid w:val="00903CD5"/>
    <w:rsid w:val="00903F14"/>
    <w:rsid w:val="00903F21"/>
    <w:rsid w:val="0090464F"/>
    <w:rsid w:val="00905906"/>
    <w:rsid w:val="0090667A"/>
    <w:rsid w:val="009113B7"/>
    <w:rsid w:val="00912DA6"/>
    <w:rsid w:val="00912F17"/>
    <w:rsid w:val="00914EF2"/>
    <w:rsid w:val="009214E1"/>
    <w:rsid w:val="00923535"/>
    <w:rsid w:val="00923C7F"/>
    <w:rsid w:val="00924774"/>
    <w:rsid w:val="00924946"/>
    <w:rsid w:val="00924C36"/>
    <w:rsid w:val="0092555B"/>
    <w:rsid w:val="009258B5"/>
    <w:rsid w:val="00925F24"/>
    <w:rsid w:val="00927C2F"/>
    <w:rsid w:val="00931E2E"/>
    <w:rsid w:val="0093225F"/>
    <w:rsid w:val="00932DE2"/>
    <w:rsid w:val="00933568"/>
    <w:rsid w:val="00935599"/>
    <w:rsid w:val="00935E83"/>
    <w:rsid w:val="00935ED5"/>
    <w:rsid w:val="00936308"/>
    <w:rsid w:val="00940232"/>
    <w:rsid w:val="0094249C"/>
    <w:rsid w:val="009436D9"/>
    <w:rsid w:val="00945256"/>
    <w:rsid w:val="00946325"/>
    <w:rsid w:val="0094663C"/>
    <w:rsid w:val="009467F0"/>
    <w:rsid w:val="00947418"/>
    <w:rsid w:val="0095109B"/>
    <w:rsid w:val="00952892"/>
    <w:rsid w:val="00952EC2"/>
    <w:rsid w:val="00955B69"/>
    <w:rsid w:val="00956627"/>
    <w:rsid w:val="0096048C"/>
    <w:rsid w:val="0096052C"/>
    <w:rsid w:val="00964835"/>
    <w:rsid w:val="00965A0F"/>
    <w:rsid w:val="0096650E"/>
    <w:rsid w:val="00967621"/>
    <w:rsid w:val="00971F68"/>
    <w:rsid w:val="00974580"/>
    <w:rsid w:val="00974821"/>
    <w:rsid w:val="00977678"/>
    <w:rsid w:val="00977BC4"/>
    <w:rsid w:val="00981366"/>
    <w:rsid w:val="00981878"/>
    <w:rsid w:val="0098288F"/>
    <w:rsid w:val="00991709"/>
    <w:rsid w:val="00991BD6"/>
    <w:rsid w:val="00994EC0"/>
    <w:rsid w:val="00995295"/>
    <w:rsid w:val="00997B68"/>
    <w:rsid w:val="009A2F7B"/>
    <w:rsid w:val="009A34A4"/>
    <w:rsid w:val="009A35BE"/>
    <w:rsid w:val="009A47CB"/>
    <w:rsid w:val="009B0A7E"/>
    <w:rsid w:val="009B13E1"/>
    <w:rsid w:val="009B4768"/>
    <w:rsid w:val="009B72A2"/>
    <w:rsid w:val="009C32ED"/>
    <w:rsid w:val="009C47F1"/>
    <w:rsid w:val="009C56E0"/>
    <w:rsid w:val="009C7AA2"/>
    <w:rsid w:val="009D10FE"/>
    <w:rsid w:val="009D18A0"/>
    <w:rsid w:val="009D5C7E"/>
    <w:rsid w:val="009D7291"/>
    <w:rsid w:val="009E4E06"/>
    <w:rsid w:val="009E597A"/>
    <w:rsid w:val="009E5A65"/>
    <w:rsid w:val="009E7889"/>
    <w:rsid w:val="009F08AA"/>
    <w:rsid w:val="009F2F76"/>
    <w:rsid w:val="009F3058"/>
    <w:rsid w:val="009F4E3E"/>
    <w:rsid w:val="009F57DF"/>
    <w:rsid w:val="009F5F30"/>
    <w:rsid w:val="00A00D35"/>
    <w:rsid w:val="00A0179E"/>
    <w:rsid w:val="00A0190D"/>
    <w:rsid w:val="00A023E3"/>
    <w:rsid w:val="00A0279F"/>
    <w:rsid w:val="00A05D9A"/>
    <w:rsid w:val="00A05EDF"/>
    <w:rsid w:val="00A06A3E"/>
    <w:rsid w:val="00A11172"/>
    <w:rsid w:val="00A1132E"/>
    <w:rsid w:val="00A1160F"/>
    <w:rsid w:val="00A12729"/>
    <w:rsid w:val="00A13289"/>
    <w:rsid w:val="00A13A3B"/>
    <w:rsid w:val="00A144B1"/>
    <w:rsid w:val="00A21259"/>
    <w:rsid w:val="00A214BE"/>
    <w:rsid w:val="00A26101"/>
    <w:rsid w:val="00A2670F"/>
    <w:rsid w:val="00A268FF"/>
    <w:rsid w:val="00A33F7C"/>
    <w:rsid w:val="00A353A1"/>
    <w:rsid w:val="00A36D66"/>
    <w:rsid w:val="00A400A0"/>
    <w:rsid w:val="00A41710"/>
    <w:rsid w:val="00A42121"/>
    <w:rsid w:val="00A424C2"/>
    <w:rsid w:val="00A444F5"/>
    <w:rsid w:val="00A44B30"/>
    <w:rsid w:val="00A45F2F"/>
    <w:rsid w:val="00A50071"/>
    <w:rsid w:val="00A519A2"/>
    <w:rsid w:val="00A52EA8"/>
    <w:rsid w:val="00A53F41"/>
    <w:rsid w:val="00A54172"/>
    <w:rsid w:val="00A562D9"/>
    <w:rsid w:val="00A5632F"/>
    <w:rsid w:val="00A56A51"/>
    <w:rsid w:val="00A61798"/>
    <w:rsid w:val="00A63014"/>
    <w:rsid w:val="00A63695"/>
    <w:rsid w:val="00A6465B"/>
    <w:rsid w:val="00A65365"/>
    <w:rsid w:val="00A65D64"/>
    <w:rsid w:val="00A66152"/>
    <w:rsid w:val="00A6619D"/>
    <w:rsid w:val="00A66607"/>
    <w:rsid w:val="00A70F51"/>
    <w:rsid w:val="00A715DF"/>
    <w:rsid w:val="00A756AB"/>
    <w:rsid w:val="00A75F9F"/>
    <w:rsid w:val="00A779C2"/>
    <w:rsid w:val="00A803D1"/>
    <w:rsid w:val="00A81D9F"/>
    <w:rsid w:val="00A8545E"/>
    <w:rsid w:val="00A8628B"/>
    <w:rsid w:val="00A90E68"/>
    <w:rsid w:val="00A923CB"/>
    <w:rsid w:val="00A96482"/>
    <w:rsid w:val="00AA2216"/>
    <w:rsid w:val="00AA39E2"/>
    <w:rsid w:val="00AA57E4"/>
    <w:rsid w:val="00AA601E"/>
    <w:rsid w:val="00AA6356"/>
    <w:rsid w:val="00AB0531"/>
    <w:rsid w:val="00AB1789"/>
    <w:rsid w:val="00AB1BA7"/>
    <w:rsid w:val="00AB2B74"/>
    <w:rsid w:val="00AB2D62"/>
    <w:rsid w:val="00AB30F5"/>
    <w:rsid w:val="00AB6E56"/>
    <w:rsid w:val="00AB6FB3"/>
    <w:rsid w:val="00AC35DD"/>
    <w:rsid w:val="00AC4BEE"/>
    <w:rsid w:val="00AC528C"/>
    <w:rsid w:val="00AC5474"/>
    <w:rsid w:val="00AD1911"/>
    <w:rsid w:val="00AD2D17"/>
    <w:rsid w:val="00AD4FE7"/>
    <w:rsid w:val="00AD645C"/>
    <w:rsid w:val="00AD7A1B"/>
    <w:rsid w:val="00AE13D3"/>
    <w:rsid w:val="00AE4C2D"/>
    <w:rsid w:val="00AE5742"/>
    <w:rsid w:val="00AE574A"/>
    <w:rsid w:val="00AE63A0"/>
    <w:rsid w:val="00AF0FC4"/>
    <w:rsid w:val="00AF1C3C"/>
    <w:rsid w:val="00AF34A5"/>
    <w:rsid w:val="00AF3886"/>
    <w:rsid w:val="00AF412E"/>
    <w:rsid w:val="00AF62D6"/>
    <w:rsid w:val="00AF66BE"/>
    <w:rsid w:val="00AF71FC"/>
    <w:rsid w:val="00AF7374"/>
    <w:rsid w:val="00B012E4"/>
    <w:rsid w:val="00B02397"/>
    <w:rsid w:val="00B030CB"/>
    <w:rsid w:val="00B03F8E"/>
    <w:rsid w:val="00B044B7"/>
    <w:rsid w:val="00B04BEE"/>
    <w:rsid w:val="00B07950"/>
    <w:rsid w:val="00B0797D"/>
    <w:rsid w:val="00B11011"/>
    <w:rsid w:val="00B11579"/>
    <w:rsid w:val="00B12CF6"/>
    <w:rsid w:val="00B1495B"/>
    <w:rsid w:val="00B17A9E"/>
    <w:rsid w:val="00B21140"/>
    <w:rsid w:val="00B21252"/>
    <w:rsid w:val="00B2228D"/>
    <w:rsid w:val="00B22DB4"/>
    <w:rsid w:val="00B2310C"/>
    <w:rsid w:val="00B2319E"/>
    <w:rsid w:val="00B266D3"/>
    <w:rsid w:val="00B2714D"/>
    <w:rsid w:val="00B27637"/>
    <w:rsid w:val="00B278A8"/>
    <w:rsid w:val="00B305D6"/>
    <w:rsid w:val="00B308E5"/>
    <w:rsid w:val="00B309AA"/>
    <w:rsid w:val="00B31967"/>
    <w:rsid w:val="00B32AE2"/>
    <w:rsid w:val="00B32D56"/>
    <w:rsid w:val="00B35242"/>
    <w:rsid w:val="00B353A7"/>
    <w:rsid w:val="00B37158"/>
    <w:rsid w:val="00B40CD7"/>
    <w:rsid w:val="00B423C2"/>
    <w:rsid w:val="00B442C9"/>
    <w:rsid w:val="00B44317"/>
    <w:rsid w:val="00B44582"/>
    <w:rsid w:val="00B45114"/>
    <w:rsid w:val="00B45745"/>
    <w:rsid w:val="00B46AF4"/>
    <w:rsid w:val="00B509FD"/>
    <w:rsid w:val="00B50E0B"/>
    <w:rsid w:val="00B512AE"/>
    <w:rsid w:val="00B51C38"/>
    <w:rsid w:val="00B52EDE"/>
    <w:rsid w:val="00B544CA"/>
    <w:rsid w:val="00B57E91"/>
    <w:rsid w:val="00B60C44"/>
    <w:rsid w:val="00B6256A"/>
    <w:rsid w:val="00B628C1"/>
    <w:rsid w:val="00B64FE5"/>
    <w:rsid w:val="00B659AA"/>
    <w:rsid w:val="00B66211"/>
    <w:rsid w:val="00B702AD"/>
    <w:rsid w:val="00B71761"/>
    <w:rsid w:val="00B73012"/>
    <w:rsid w:val="00B73117"/>
    <w:rsid w:val="00B74194"/>
    <w:rsid w:val="00B746E2"/>
    <w:rsid w:val="00B754BB"/>
    <w:rsid w:val="00B760D4"/>
    <w:rsid w:val="00B77B18"/>
    <w:rsid w:val="00B77C08"/>
    <w:rsid w:val="00B80CB3"/>
    <w:rsid w:val="00B81422"/>
    <w:rsid w:val="00B83007"/>
    <w:rsid w:val="00B85307"/>
    <w:rsid w:val="00B85ADD"/>
    <w:rsid w:val="00B85FB6"/>
    <w:rsid w:val="00B86177"/>
    <w:rsid w:val="00B87B33"/>
    <w:rsid w:val="00B95277"/>
    <w:rsid w:val="00B952DA"/>
    <w:rsid w:val="00B96015"/>
    <w:rsid w:val="00BA2B96"/>
    <w:rsid w:val="00BA3FCE"/>
    <w:rsid w:val="00BA568D"/>
    <w:rsid w:val="00BB0257"/>
    <w:rsid w:val="00BB18A5"/>
    <w:rsid w:val="00BB1924"/>
    <w:rsid w:val="00BB2D78"/>
    <w:rsid w:val="00BB3B27"/>
    <w:rsid w:val="00BB3BD6"/>
    <w:rsid w:val="00BB3FFA"/>
    <w:rsid w:val="00BB439D"/>
    <w:rsid w:val="00BB7142"/>
    <w:rsid w:val="00BB7F51"/>
    <w:rsid w:val="00BC11F0"/>
    <w:rsid w:val="00BC380E"/>
    <w:rsid w:val="00BC3FC4"/>
    <w:rsid w:val="00BC4CFC"/>
    <w:rsid w:val="00BC7666"/>
    <w:rsid w:val="00BC7D5C"/>
    <w:rsid w:val="00BD4D05"/>
    <w:rsid w:val="00BD593D"/>
    <w:rsid w:val="00BD6B41"/>
    <w:rsid w:val="00BD6EC8"/>
    <w:rsid w:val="00BD6F67"/>
    <w:rsid w:val="00BE3862"/>
    <w:rsid w:val="00BE525F"/>
    <w:rsid w:val="00BE6CEE"/>
    <w:rsid w:val="00BE7302"/>
    <w:rsid w:val="00BE7DCD"/>
    <w:rsid w:val="00BF45BC"/>
    <w:rsid w:val="00C01265"/>
    <w:rsid w:val="00C01320"/>
    <w:rsid w:val="00C06087"/>
    <w:rsid w:val="00C06B41"/>
    <w:rsid w:val="00C100C3"/>
    <w:rsid w:val="00C11A7B"/>
    <w:rsid w:val="00C131F7"/>
    <w:rsid w:val="00C134F7"/>
    <w:rsid w:val="00C160C1"/>
    <w:rsid w:val="00C16445"/>
    <w:rsid w:val="00C1780D"/>
    <w:rsid w:val="00C2093C"/>
    <w:rsid w:val="00C23E06"/>
    <w:rsid w:val="00C24BBD"/>
    <w:rsid w:val="00C2727A"/>
    <w:rsid w:val="00C33B5F"/>
    <w:rsid w:val="00C33BF4"/>
    <w:rsid w:val="00C3506B"/>
    <w:rsid w:val="00C36265"/>
    <w:rsid w:val="00C36816"/>
    <w:rsid w:val="00C3759D"/>
    <w:rsid w:val="00C41B85"/>
    <w:rsid w:val="00C42B02"/>
    <w:rsid w:val="00C4305F"/>
    <w:rsid w:val="00C4697B"/>
    <w:rsid w:val="00C46FBE"/>
    <w:rsid w:val="00C5083F"/>
    <w:rsid w:val="00C50C6B"/>
    <w:rsid w:val="00C53A9D"/>
    <w:rsid w:val="00C57719"/>
    <w:rsid w:val="00C640CC"/>
    <w:rsid w:val="00C64F19"/>
    <w:rsid w:val="00C67848"/>
    <w:rsid w:val="00C67A43"/>
    <w:rsid w:val="00C67C3B"/>
    <w:rsid w:val="00C703CB"/>
    <w:rsid w:val="00C7055E"/>
    <w:rsid w:val="00C72066"/>
    <w:rsid w:val="00C7245B"/>
    <w:rsid w:val="00C73A32"/>
    <w:rsid w:val="00C745D4"/>
    <w:rsid w:val="00C752D6"/>
    <w:rsid w:val="00C77DEC"/>
    <w:rsid w:val="00C8037A"/>
    <w:rsid w:val="00C813A3"/>
    <w:rsid w:val="00C84D26"/>
    <w:rsid w:val="00C85612"/>
    <w:rsid w:val="00C85AAF"/>
    <w:rsid w:val="00C85FD1"/>
    <w:rsid w:val="00C87792"/>
    <w:rsid w:val="00C87BC4"/>
    <w:rsid w:val="00C91373"/>
    <w:rsid w:val="00C914F9"/>
    <w:rsid w:val="00C931D7"/>
    <w:rsid w:val="00C93B9A"/>
    <w:rsid w:val="00C93CD9"/>
    <w:rsid w:val="00C93E21"/>
    <w:rsid w:val="00C95085"/>
    <w:rsid w:val="00C97F80"/>
    <w:rsid w:val="00CA1657"/>
    <w:rsid w:val="00CA19B6"/>
    <w:rsid w:val="00CA7113"/>
    <w:rsid w:val="00CA791A"/>
    <w:rsid w:val="00CB18DB"/>
    <w:rsid w:val="00CB37CE"/>
    <w:rsid w:val="00CB45AA"/>
    <w:rsid w:val="00CB4AB4"/>
    <w:rsid w:val="00CB5212"/>
    <w:rsid w:val="00CB59FE"/>
    <w:rsid w:val="00CC4BC8"/>
    <w:rsid w:val="00CC6940"/>
    <w:rsid w:val="00CC6B4F"/>
    <w:rsid w:val="00CC739F"/>
    <w:rsid w:val="00CC7627"/>
    <w:rsid w:val="00CC76D6"/>
    <w:rsid w:val="00CD0AC6"/>
    <w:rsid w:val="00CD15EA"/>
    <w:rsid w:val="00CD1B77"/>
    <w:rsid w:val="00CD244C"/>
    <w:rsid w:val="00CD3428"/>
    <w:rsid w:val="00CD385A"/>
    <w:rsid w:val="00CD4B56"/>
    <w:rsid w:val="00CD4C22"/>
    <w:rsid w:val="00CD5AFA"/>
    <w:rsid w:val="00CE06D8"/>
    <w:rsid w:val="00CE490F"/>
    <w:rsid w:val="00CE56E3"/>
    <w:rsid w:val="00CE5EE6"/>
    <w:rsid w:val="00CE75F5"/>
    <w:rsid w:val="00CF0139"/>
    <w:rsid w:val="00CF2DC4"/>
    <w:rsid w:val="00CF3032"/>
    <w:rsid w:val="00CF5AE5"/>
    <w:rsid w:val="00CF5C1B"/>
    <w:rsid w:val="00CF72EC"/>
    <w:rsid w:val="00CF7C9E"/>
    <w:rsid w:val="00D0139D"/>
    <w:rsid w:val="00D01CD1"/>
    <w:rsid w:val="00D023D8"/>
    <w:rsid w:val="00D043E3"/>
    <w:rsid w:val="00D0607F"/>
    <w:rsid w:val="00D0662E"/>
    <w:rsid w:val="00D06B3D"/>
    <w:rsid w:val="00D10FBF"/>
    <w:rsid w:val="00D11FB1"/>
    <w:rsid w:val="00D12B1D"/>
    <w:rsid w:val="00D12EB6"/>
    <w:rsid w:val="00D13DD2"/>
    <w:rsid w:val="00D1524F"/>
    <w:rsid w:val="00D20589"/>
    <w:rsid w:val="00D21A44"/>
    <w:rsid w:val="00D224C2"/>
    <w:rsid w:val="00D254FD"/>
    <w:rsid w:val="00D26187"/>
    <w:rsid w:val="00D27634"/>
    <w:rsid w:val="00D310AA"/>
    <w:rsid w:val="00D348D7"/>
    <w:rsid w:val="00D354CC"/>
    <w:rsid w:val="00D36C07"/>
    <w:rsid w:val="00D36E3E"/>
    <w:rsid w:val="00D4067A"/>
    <w:rsid w:val="00D41ABA"/>
    <w:rsid w:val="00D433D1"/>
    <w:rsid w:val="00D436F1"/>
    <w:rsid w:val="00D45121"/>
    <w:rsid w:val="00D455F5"/>
    <w:rsid w:val="00D51D52"/>
    <w:rsid w:val="00D53635"/>
    <w:rsid w:val="00D53BA2"/>
    <w:rsid w:val="00D55957"/>
    <w:rsid w:val="00D56533"/>
    <w:rsid w:val="00D5655F"/>
    <w:rsid w:val="00D601C9"/>
    <w:rsid w:val="00D616A2"/>
    <w:rsid w:val="00D637BB"/>
    <w:rsid w:val="00D63DBC"/>
    <w:rsid w:val="00D64313"/>
    <w:rsid w:val="00D6558F"/>
    <w:rsid w:val="00D66484"/>
    <w:rsid w:val="00D67DE2"/>
    <w:rsid w:val="00D7026E"/>
    <w:rsid w:val="00D756E3"/>
    <w:rsid w:val="00D75880"/>
    <w:rsid w:val="00D75A31"/>
    <w:rsid w:val="00D75F09"/>
    <w:rsid w:val="00D77A9D"/>
    <w:rsid w:val="00D8062E"/>
    <w:rsid w:val="00D81586"/>
    <w:rsid w:val="00D82BB4"/>
    <w:rsid w:val="00D82F06"/>
    <w:rsid w:val="00D83F83"/>
    <w:rsid w:val="00D90736"/>
    <w:rsid w:val="00D9077B"/>
    <w:rsid w:val="00D90C75"/>
    <w:rsid w:val="00D91E71"/>
    <w:rsid w:val="00D92182"/>
    <w:rsid w:val="00D92295"/>
    <w:rsid w:val="00D924D3"/>
    <w:rsid w:val="00D928EB"/>
    <w:rsid w:val="00D93242"/>
    <w:rsid w:val="00D9461A"/>
    <w:rsid w:val="00D9665F"/>
    <w:rsid w:val="00D96EFE"/>
    <w:rsid w:val="00DA00ED"/>
    <w:rsid w:val="00DA08D8"/>
    <w:rsid w:val="00DA11FB"/>
    <w:rsid w:val="00DA23F9"/>
    <w:rsid w:val="00DA5052"/>
    <w:rsid w:val="00DA51BE"/>
    <w:rsid w:val="00DA6E8C"/>
    <w:rsid w:val="00DA6F01"/>
    <w:rsid w:val="00DA6F16"/>
    <w:rsid w:val="00DB1118"/>
    <w:rsid w:val="00DB405B"/>
    <w:rsid w:val="00DB464F"/>
    <w:rsid w:val="00DC420B"/>
    <w:rsid w:val="00DD1032"/>
    <w:rsid w:val="00DD42CD"/>
    <w:rsid w:val="00DD5925"/>
    <w:rsid w:val="00DE0348"/>
    <w:rsid w:val="00DE297A"/>
    <w:rsid w:val="00DE5A07"/>
    <w:rsid w:val="00DE6C83"/>
    <w:rsid w:val="00DF0F39"/>
    <w:rsid w:val="00DF4429"/>
    <w:rsid w:val="00DF45F6"/>
    <w:rsid w:val="00DF4D6B"/>
    <w:rsid w:val="00DF58B3"/>
    <w:rsid w:val="00DF6297"/>
    <w:rsid w:val="00E00F35"/>
    <w:rsid w:val="00E01CEA"/>
    <w:rsid w:val="00E03C80"/>
    <w:rsid w:val="00E04469"/>
    <w:rsid w:val="00E057CC"/>
    <w:rsid w:val="00E07CE4"/>
    <w:rsid w:val="00E11A5A"/>
    <w:rsid w:val="00E142EF"/>
    <w:rsid w:val="00E14898"/>
    <w:rsid w:val="00E17202"/>
    <w:rsid w:val="00E20FD5"/>
    <w:rsid w:val="00E252E5"/>
    <w:rsid w:val="00E25C9D"/>
    <w:rsid w:val="00E27FF9"/>
    <w:rsid w:val="00E3031D"/>
    <w:rsid w:val="00E30DAF"/>
    <w:rsid w:val="00E31B3A"/>
    <w:rsid w:val="00E342A2"/>
    <w:rsid w:val="00E3578D"/>
    <w:rsid w:val="00E40606"/>
    <w:rsid w:val="00E41708"/>
    <w:rsid w:val="00E41BE9"/>
    <w:rsid w:val="00E424BF"/>
    <w:rsid w:val="00E42644"/>
    <w:rsid w:val="00E430B6"/>
    <w:rsid w:val="00E44A15"/>
    <w:rsid w:val="00E45C37"/>
    <w:rsid w:val="00E53A03"/>
    <w:rsid w:val="00E602BE"/>
    <w:rsid w:val="00E6363C"/>
    <w:rsid w:val="00E639F6"/>
    <w:rsid w:val="00E6708E"/>
    <w:rsid w:val="00E67B0C"/>
    <w:rsid w:val="00E7085D"/>
    <w:rsid w:val="00E70BFE"/>
    <w:rsid w:val="00E74E22"/>
    <w:rsid w:val="00E8057A"/>
    <w:rsid w:val="00E82A1A"/>
    <w:rsid w:val="00E8375B"/>
    <w:rsid w:val="00E84DC5"/>
    <w:rsid w:val="00E85B93"/>
    <w:rsid w:val="00E86351"/>
    <w:rsid w:val="00E8665F"/>
    <w:rsid w:val="00E9182E"/>
    <w:rsid w:val="00E930CE"/>
    <w:rsid w:val="00E939B8"/>
    <w:rsid w:val="00E9488B"/>
    <w:rsid w:val="00E9499D"/>
    <w:rsid w:val="00E9504F"/>
    <w:rsid w:val="00E9546A"/>
    <w:rsid w:val="00E96809"/>
    <w:rsid w:val="00E971BC"/>
    <w:rsid w:val="00E97376"/>
    <w:rsid w:val="00E975C5"/>
    <w:rsid w:val="00E97D99"/>
    <w:rsid w:val="00EA0C56"/>
    <w:rsid w:val="00EA20F0"/>
    <w:rsid w:val="00EA238E"/>
    <w:rsid w:val="00EA515B"/>
    <w:rsid w:val="00EA6601"/>
    <w:rsid w:val="00EA7698"/>
    <w:rsid w:val="00EB02A4"/>
    <w:rsid w:val="00EB1B8A"/>
    <w:rsid w:val="00EB1D92"/>
    <w:rsid w:val="00EB381D"/>
    <w:rsid w:val="00EB4EF0"/>
    <w:rsid w:val="00EB73CD"/>
    <w:rsid w:val="00EC03B0"/>
    <w:rsid w:val="00EC12F1"/>
    <w:rsid w:val="00EC15DE"/>
    <w:rsid w:val="00EC3692"/>
    <w:rsid w:val="00EC5078"/>
    <w:rsid w:val="00EC6BDD"/>
    <w:rsid w:val="00ED06C7"/>
    <w:rsid w:val="00ED1FFE"/>
    <w:rsid w:val="00ED3BFA"/>
    <w:rsid w:val="00ED44DF"/>
    <w:rsid w:val="00ED5314"/>
    <w:rsid w:val="00ED5AAF"/>
    <w:rsid w:val="00ED5CC9"/>
    <w:rsid w:val="00EE0D4C"/>
    <w:rsid w:val="00EE1738"/>
    <w:rsid w:val="00EE35CA"/>
    <w:rsid w:val="00EE399D"/>
    <w:rsid w:val="00EE4302"/>
    <w:rsid w:val="00EE4BC1"/>
    <w:rsid w:val="00EE6F3A"/>
    <w:rsid w:val="00EE7A6B"/>
    <w:rsid w:val="00EE7DF4"/>
    <w:rsid w:val="00EF2891"/>
    <w:rsid w:val="00EF48A9"/>
    <w:rsid w:val="00EF4D7C"/>
    <w:rsid w:val="00EF653A"/>
    <w:rsid w:val="00EF6DED"/>
    <w:rsid w:val="00EF7F88"/>
    <w:rsid w:val="00F01489"/>
    <w:rsid w:val="00F047D3"/>
    <w:rsid w:val="00F052FB"/>
    <w:rsid w:val="00F10B99"/>
    <w:rsid w:val="00F205CB"/>
    <w:rsid w:val="00F20861"/>
    <w:rsid w:val="00F21178"/>
    <w:rsid w:val="00F22E62"/>
    <w:rsid w:val="00F25F3E"/>
    <w:rsid w:val="00F27120"/>
    <w:rsid w:val="00F3061B"/>
    <w:rsid w:val="00F30658"/>
    <w:rsid w:val="00F327A8"/>
    <w:rsid w:val="00F3307E"/>
    <w:rsid w:val="00F3470D"/>
    <w:rsid w:val="00F3511B"/>
    <w:rsid w:val="00F37476"/>
    <w:rsid w:val="00F37E68"/>
    <w:rsid w:val="00F408F6"/>
    <w:rsid w:val="00F41EFB"/>
    <w:rsid w:val="00F43A8C"/>
    <w:rsid w:val="00F44885"/>
    <w:rsid w:val="00F4592F"/>
    <w:rsid w:val="00F468E7"/>
    <w:rsid w:val="00F4708E"/>
    <w:rsid w:val="00F50CCA"/>
    <w:rsid w:val="00F55C23"/>
    <w:rsid w:val="00F60D00"/>
    <w:rsid w:val="00F64713"/>
    <w:rsid w:val="00F6725C"/>
    <w:rsid w:val="00F73C41"/>
    <w:rsid w:val="00F803DC"/>
    <w:rsid w:val="00F8075B"/>
    <w:rsid w:val="00F8087B"/>
    <w:rsid w:val="00F80BD3"/>
    <w:rsid w:val="00F8165A"/>
    <w:rsid w:val="00F917EE"/>
    <w:rsid w:val="00F93E26"/>
    <w:rsid w:val="00F96835"/>
    <w:rsid w:val="00F96B3D"/>
    <w:rsid w:val="00F96D12"/>
    <w:rsid w:val="00FA05A3"/>
    <w:rsid w:val="00FA0977"/>
    <w:rsid w:val="00FA1742"/>
    <w:rsid w:val="00FA32B0"/>
    <w:rsid w:val="00FA59A9"/>
    <w:rsid w:val="00FA7CBD"/>
    <w:rsid w:val="00FB00AA"/>
    <w:rsid w:val="00FB03F0"/>
    <w:rsid w:val="00FB0468"/>
    <w:rsid w:val="00FB1B02"/>
    <w:rsid w:val="00FB2A4F"/>
    <w:rsid w:val="00FB3D67"/>
    <w:rsid w:val="00FB40F8"/>
    <w:rsid w:val="00FB4A6E"/>
    <w:rsid w:val="00FB6D5D"/>
    <w:rsid w:val="00FC1B98"/>
    <w:rsid w:val="00FC3B4B"/>
    <w:rsid w:val="00FC444C"/>
    <w:rsid w:val="00FC45EA"/>
    <w:rsid w:val="00FC5825"/>
    <w:rsid w:val="00FD07F9"/>
    <w:rsid w:val="00FD0C03"/>
    <w:rsid w:val="00FD1D36"/>
    <w:rsid w:val="00FD1EC0"/>
    <w:rsid w:val="00FD455E"/>
    <w:rsid w:val="00FD6089"/>
    <w:rsid w:val="00FD6230"/>
    <w:rsid w:val="00FD714F"/>
    <w:rsid w:val="00FD7C7B"/>
    <w:rsid w:val="00FE0304"/>
    <w:rsid w:val="00FE271C"/>
    <w:rsid w:val="00FE33F7"/>
    <w:rsid w:val="00FE47A8"/>
    <w:rsid w:val="00FE794C"/>
    <w:rsid w:val="00FF09A5"/>
    <w:rsid w:val="00FF4CB0"/>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908D0"/>
  <w15:chartTrackingRefBased/>
  <w15:docId w15:val="{7457FC37-FAA0-4F49-A6E9-0C5BB563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atentStyles>
  <w:style w:type="paragraph" w:default="1" w:styleId="Normal">
    <w:name w:val="Normal"/>
    <w:qFormat/>
    <w:rsid w:val="003F5094"/>
    <w:pPr>
      <w:spacing w:after="200" w:line="276" w:lineRule="auto"/>
    </w:pPr>
    <w:rPr>
      <w:sz w:val="22"/>
      <w:szCs w:val="22"/>
    </w:rPr>
  </w:style>
  <w:style w:type="paragraph" w:styleId="Heading1">
    <w:name w:val="heading 1"/>
    <w:basedOn w:val="Normal"/>
    <w:next w:val="Normal"/>
    <w:link w:val="Heading1Char"/>
    <w:qFormat/>
    <w:rsid w:val="00803A01"/>
    <w:pPr>
      <w:keepNext/>
      <w:numPr>
        <w:numId w:val="1"/>
      </w:numPr>
      <w:suppressAutoHyphens/>
      <w:spacing w:before="240" w:after="60" w:line="240" w:lineRule="auto"/>
      <w:outlineLvl w:val="0"/>
    </w:pPr>
    <w:rPr>
      <w:rFonts w:ascii="Arial" w:eastAsia="Times New Roman" w:hAnsi="Arial"/>
      <w:b/>
      <w:bCs/>
      <w:kern w:val="1"/>
      <w:sz w:val="32"/>
      <w:szCs w:val="32"/>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4014"/>
    <w:pPr>
      <w:tabs>
        <w:tab w:val="center" w:pos="4677"/>
        <w:tab w:val="right" w:pos="9355"/>
      </w:tabs>
      <w:spacing w:after="0" w:line="240" w:lineRule="auto"/>
    </w:pPr>
    <w:rPr>
      <w:lang w:val="ru-RU"/>
    </w:rPr>
  </w:style>
  <w:style w:type="character" w:customStyle="1" w:styleId="HeaderChar">
    <w:name w:val="Header Char"/>
    <w:basedOn w:val="DefaultParagraphFont"/>
    <w:link w:val="Header"/>
    <w:uiPriority w:val="99"/>
    <w:semiHidden/>
    <w:rsid w:val="00334014"/>
  </w:style>
  <w:style w:type="paragraph" w:styleId="Footer">
    <w:name w:val="footer"/>
    <w:basedOn w:val="Normal"/>
    <w:link w:val="FooterChar"/>
    <w:uiPriority w:val="99"/>
    <w:unhideWhenUsed/>
    <w:rsid w:val="00334014"/>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334014"/>
  </w:style>
  <w:style w:type="paragraph" w:styleId="BalloonText">
    <w:name w:val="Balloon Text"/>
    <w:basedOn w:val="Normal"/>
    <w:link w:val="BalloonTextChar"/>
    <w:uiPriority w:val="99"/>
    <w:semiHidden/>
    <w:unhideWhenUsed/>
    <w:rsid w:val="0033401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34014"/>
    <w:rPr>
      <w:rFonts w:ascii="Tahoma" w:hAnsi="Tahoma" w:cs="Tahoma"/>
      <w:sz w:val="16"/>
      <w:szCs w:val="16"/>
    </w:rPr>
  </w:style>
  <w:style w:type="character" w:styleId="Hyperlink">
    <w:name w:val="Hyperlink"/>
    <w:uiPriority w:val="99"/>
    <w:rsid w:val="00334014"/>
    <w:rPr>
      <w:color w:val="0000FF"/>
      <w:u w:val="single"/>
    </w:rPr>
  </w:style>
  <w:style w:type="character" w:customStyle="1" w:styleId="Heading1Char">
    <w:name w:val="Heading 1 Char"/>
    <w:link w:val="Heading1"/>
    <w:rsid w:val="00803A01"/>
    <w:rPr>
      <w:rFonts w:ascii="Arial" w:eastAsia="Times New Roman" w:hAnsi="Arial"/>
      <w:b/>
      <w:bCs/>
      <w:kern w:val="1"/>
      <w:sz w:val="32"/>
      <w:szCs w:val="32"/>
      <w:lang w:val="x-none" w:eastAsia="ar-SA"/>
    </w:rPr>
  </w:style>
  <w:style w:type="paragraph" w:customStyle="1" w:styleId="Normal0">
    <w:name w:val="[Normal]"/>
    <w:link w:val="Normal1"/>
    <w:rsid w:val="00803A01"/>
    <w:pPr>
      <w:autoSpaceDE w:val="0"/>
      <w:autoSpaceDN w:val="0"/>
      <w:adjustRightInd w:val="0"/>
    </w:pPr>
    <w:rPr>
      <w:rFonts w:ascii="Arial" w:eastAsia="Times New Roman" w:hAnsi="Arial" w:cs="Arial"/>
      <w:sz w:val="24"/>
      <w:szCs w:val="24"/>
      <w:lang w:val="ru-RU" w:eastAsia="ru-RU"/>
    </w:rPr>
  </w:style>
  <w:style w:type="paragraph" w:styleId="NormalWeb">
    <w:name w:val="Normal (Web)"/>
    <w:aliases w:val="Знак,webb, Знак"/>
    <w:basedOn w:val="Normal"/>
    <w:link w:val="NormalWebChar"/>
    <w:uiPriority w:val="99"/>
    <w:qFormat/>
    <w:rsid w:val="00803A01"/>
    <w:pPr>
      <w:spacing w:after="0" w:line="240" w:lineRule="auto"/>
      <w:ind w:firstLine="567"/>
      <w:jc w:val="both"/>
    </w:pPr>
    <w:rPr>
      <w:rFonts w:ascii="Times New Roman" w:hAnsi="Times New Roman"/>
      <w:sz w:val="24"/>
      <w:szCs w:val="24"/>
      <w:lang w:val="x-none" w:eastAsia="x-none"/>
    </w:rPr>
  </w:style>
  <w:style w:type="character" w:customStyle="1" w:styleId="Normal1">
    <w:name w:val="[Normal] Знак"/>
    <w:link w:val="Normal0"/>
    <w:rsid w:val="00803A01"/>
    <w:rPr>
      <w:rFonts w:ascii="Arial" w:eastAsia="Times New Roman" w:hAnsi="Arial" w:cs="Arial"/>
      <w:sz w:val="24"/>
      <w:szCs w:val="24"/>
      <w:lang w:val="ru-RU" w:eastAsia="ru-RU" w:bidi="ar-SA"/>
    </w:rPr>
  </w:style>
  <w:style w:type="paragraph" w:customStyle="1" w:styleId="21">
    <w:name w:val="Основной текст 21"/>
    <w:basedOn w:val="Normal"/>
    <w:rsid w:val="00803A01"/>
    <w:pPr>
      <w:suppressAutoHyphens/>
      <w:spacing w:after="0" w:line="240" w:lineRule="auto"/>
      <w:jc w:val="center"/>
    </w:pPr>
    <w:rPr>
      <w:rFonts w:ascii="Arial" w:eastAsia="Times New Roman" w:hAnsi="Arial" w:cs="Arial"/>
      <w:b/>
      <w:sz w:val="28"/>
      <w:szCs w:val="20"/>
      <w:lang w:val="ro-RO" w:eastAsia="ar-SA"/>
    </w:rPr>
  </w:style>
  <w:style w:type="paragraph" w:styleId="Title">
    <w:name w:val="Title"/>
    <w:basedOn w:val="Normal"/>
    <w:next w:val="Subtitle"/>
    <w:link w:val="TitleChar"/>
    <w:qFormat/>
    <w:rsid w:val="00803A01"/>
    <w:pPr>
      <w:suppressAutoHyphens/>
      <w:spacing w:after="0" w:line="240" w:lineRule="auto"/>
      <w:jc w:val="center"/>
    </w:pPr>
    <w:rPr>
      <w:rFonts w:ascii="Times New Roman" w:eastAsia="Times New Roman" w:hAnsi="Times New Roman"/>
      <w:b/>
      <w:bCs/>
      <w:sz w:val="28"/>
      <w:szCs w:val="20"/>
      <w:lang w:val="x-none" w:eastAsia="ar-SA"/>
    </w:rPr>
  </w:style>
  <w:style w:type="character" w:customStyle="1" w:styleId="TitleChar">
    <w:name w:val="Title Char"/>
    <w:link w:val="Title"/>
    <w:rsid w:val="00803A01"/>
    <w:rPr>
      <w:rFonts w:ascii="Times New Roman" w:eastAsia="Times New Roman" w:hAnsi="Times New Roman"/>
      <w:b/>
      <w:bCs/>
      <w:sz w:val="28"/>
      <w:lang w:eastAsia="ar-SA"/>
    </w:rPr>
  </w:style>
  <w:style w:type="character" w:styleId="Strong">
    <w:name w:val="Strong"/>
    <w:uiPriority w:val="22"/>
    <w:qFormat/>
    <w:rsid w:val="00803A01"/>
    <w:rPr>
      <w:b/>
      <w:bCs/>
    </w:rPr>
  </w:style>
  <w:style w:type="character" w:customStyle="1" w:styleId="NormalWebChar">
    <w:name w:val="Normal (Web) Char"/>
    <w:aliases w:val="Знак Char,webb Char, Знак Char"/>
    <w:link w:val="NormalWeb"/>
    <w:uiPriority w:val="99"/>
    <w:rsid w:val="00803A01"/>
    <w:rPr>
      <w:rFonts w:ascii="Times New Roman" w:hAnsi="Times New Roman"/>
      <w:sz w:val="24"/>
      <w:szCs w:val="24"/>
    </w:rPr>
  </w:style>
  <w:style w:type="paragraph" w:styleId="Subtitle">
    <w:name w:val="Subtitle"/>
    <w:basedOn w:val="Normal"/>
    <w:next w:val="Normal"/>
    <w:link w:val="SubtitleChar"/>
    <w:uiPriority w:val="11"/>
    <w:qFormat/>
    <w:rsid w:val="00803A01"/>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03A01"/>
    <w:rPr>
      <w:rFonts w:ascii="Cambria" w:eastAsia="Times New Roman" w:hAnsi="Cambria" w:cs="Times New Roman"/>
      <w:sz w:val="24"/>
      <w:szCs w:val="24"/>
      <w:lang w:val="en-US" w:eastAsia="en-US"/>
    </w:rPr>
  </w:style>
  <w:style w:type="character" w:customStyle="1" w:styleId="apple-converted-space">
    <w:name w:val="apple-converted-space"/>
    <w:rsid w:val="00E9504F"/>
    <w:rPr>
      <w:rFonts w:cs="Times New Roman"/>
    </w:rPr>
  </w:style>
  <w:style w:type="paragraph" w:customStyle="1" w:styleId="ColorfulShading-Accent31">
    <w:name w:val="Colorful Shading - Accent 31"/>
    <w:basedOn w:val="Normal"/>
    <w:link w:val="ColorfulShading-Accent3Char"/>
    <w:uiPriority w:val="34"/>
    <w:qFormat/>
    <w:rsid w:val="009C47F1"/>
    <w:pPr>
      <w:ind w:left="720"/>
      <w:contextualSpacing/>
    </w:pPr>
    <w:rPr>
      <w:lang w:val="ro-RO"/>
    </w:rPr>
  </w:style>
  <w:style w:type="paragraph" w:styleId="HTMLPreformatted">
    <w:name w:val="HTML Preformatted"/>
    <w:basedOn w:val="Normal"/>
    <w:link w:val="HTMLPreformattedChar"/>
    <w:unhideWhenUsed/>
    <w:rsid w:val="00B1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ar-SA"/>
    </w:rPr>
  </w:style>
  <w:style w:type="character" w:customStyle="1" w:styleId="HTMLPreformattedChar">
    <w:name w:val="HTML Preformatted Char"/>
    <w:link w:val="HTMLPreformatted"/>
    <w:rsid w:val="00B1495B"/>
    <w:rPr>
      <w:rFonts w:ascii="Courier New" w:eastAsia="Times New Roman" w:hAnsi="Courier New" w:cs="Courier New"/>
      <w:lang w:val="ru-RU" w:eastAsia="ar-SA"/>
    </w:rPr>
  </w:style>
  <w:style w:type="paragraph" w:customStyle="1" w:styleId="Default">
    <w:name w:val="Default"/>
    <w:rsid w:val="008074BB"/>
    <w:pPr>
      <w:autoSpaceDE w:val="0"/>
      <w:autoSpaceDN w:val="0"/>
      <w:adjustRightInd w:val="0"/>
    </w:pPr>
    <w:rPr>
      <w:rFonts w:ascii="Times New Roman" w:hAnsi="Times New Roman"/>
      <w:color w:val="000000"/>
      <w:sz w:val="24"/>
      <w:szCs w:val="24"/>
      <w:lang w:val="ro-RO" w:eastAsia="zh-CN"/>
    </w:rPr>
  </w:style>
  <w:style w:type="character" w:customStyle="1" w:styleId="ColorfulShading-Accent3Char">
    <w:name w:val="Colorful Shading - Accent 3 Char"/>
    <w:link w:val="ColorfulShading-Accent31"/>
    <w:uiPriority w:val="34"/>
    <w:locked/>
    <w:rsid w:val="008074BB"/>
    <w:rPr>
      <w:sz w:val="22"/>
      <w:szCs w:val="22"/>
      <w:lang w:val="ro-RO" w:eastAsia="en-US"/>
    </w:rPr>
  </w:style>
  <w:style w:type="paragraph" w:customStyle="1" w:styleId="MediumGrid1-Accent21">
    <w:name w:val="Medium Grid 1 - Accent 21"/>
    <w:basedOn w:val="Normal"/>
    <w:link w:val="MediumGrid1-Accent2Char"/>
    <w:uiPriority w:val="34"/>
    <w:qFormat/>
    <w:rsid w:val="00AD1911"/>
    <w:pPr>
      <w:ind w:left="708"/>
    </w:pPr>
  </w:style>
  <w:style w:type="character" w:styleId="Emphasis">
    <w:name w:val="Emphasis"/>
    <w:uiPriority w:val="20"/>
    <w:qFormat/>
    <w:rsid w:val="00B353A7"/>
    <w:rPr>
      <w:i/>
      <w:iCs/>
    </w:rPr>
  </w:style>
  <w:style w:type="character" w:customStyle="1" w:styleId="MediumGrid1-Accent2Char">
    <w:name w:val="Medium Grid 1 - Accent 2 Char"/>
    <w:link w:val="MediumGrid1-Accent21"/>
    <w:uiPriority w:val="34"/>
    <w:locked/>
    <w:rsid w:val="00BD593D"/>
    <w:rPr>
      <w:sz w:val="22"/>
      <w:szCs w:val="22"/>
      <w:lang w:val="en-US" w:eastAsia="en-US"/>
    </w:rPr>
  </w:style>
  <w:style w:type="paragraph" w:customStyle="1" w:styleId="cn">
    <w:name w:val="cn"/>
    <w:basedOn w:val="Normal"/>
    <w:rsid w:val="002062F4"/>
    <w:pPr>
      <w:spacing w:after="0" w:line="240" w:lineRule="auto"/>
      <w:jc w:val="center"/>
    </w:pPr>
    <w:rPr>
      <w:rFonts w:ascii="Times New Roman" w:eastAsia="Times New Roman" w:hAnsi="Times New Roman"/>
      <w:sz w:val="24"/>
      <w:szCs w:val="24"/>
      <w:lang w:val="ru-RU" w:eastAsia="ru-RU"/>
    </w:rPr>
  </w:style>
  <w:style w:type="character" w:styleId="CommentReference">
    <w:name w:val="annotation reference"/>
    <w:uiPriority w:val="99"/>
    <w:semiHidden/>
    <w:unhideWhenUsed/>
    <w:rsid w:val="0086750F"/>
    <w:rPr>
      <w:sz w:val="16"/>
      <w:szCs w:val="16"/>
    </w:rPr>
  </w:style>
  <w:style w:type="paragraph" w:styleId="CommentText">
    <w:name w:val="annotation text"/>
    <w:basedOn w:val="Normal"/>
    <w:link w:val="CommentTextChar"/>
    <w:uiPriority w:val="99"/>
    <w:semiHidden/>
    <w:unhideWhenUsed/>
    <w:rsid w:val="0086750F"/>
    <w:rPr>
      <w:sz w:val="20"/>
      <w:szCs w:val="20"/>
    </w:rPr>
  </w:style>
  <w:style w:type="character" w:customStyle="1" w:styleId="CommentTextChar">
    <w:name w:val="Comment Text Char"/>
    <w:basedOn w:val="DefaultParagraphFont"/>
    <w:link w:val="CommentText"/>
    <w:uiPriority w:val="99"/>
    <w:semiHidden/>
    <w:rsid w:val="0086750F"/>
  </w:style>
  <w:style w:type="paragraph" w:styleId="CommentSubject">
    <w:name w:val="annotation subject"/>
    <w:basedOn w:val="CommentText"/>
    <w:next w:val="CommentText"/>
    <w:link w:val="CommentSubjectChar"/>
    <w:uiPriority w:val="99"/>
    <w:semiHidden/>
    <w:unhideWhenUsed/>
    <w:rsid w:val="0086750F"/>
    <w:rPr>
      <w:b/>
      <w:bCs/>
    </w:rPr>
  </w:style>
  <w:style w:type="character" w:customStyle="1" w:styleId="CommentSubjectChar">
    <w:name w:val="Comment Subject Char"/>
    <w:link w:val="CommentSubject"/>
    <w:uiPriority w:val="99"/>
    <w:semiHidden/>
    <w:rsid w:val="0086750F"/>
    <w:rPr>
      <w:b/>
      <w:bCs/>
    </w:rPr>
  </w:style>
  <w:style w:type="paragraph" w:customStyle="1" w:styleId="tt">
    <w:name w:val="tt"/>
    <w:basedOn w:val="Normal"/>
    <w:rsid w:val="00671C26"/>
    <w:pPr>
      <w:spacing w:after="0" w:line="240" w:lineRule="auto"/>
      <w:jc w:val="center"/>
    </w:pPr>
    <w:rPr>
      <w:rFonts w:ascii="Times New Roman" w:eastAsia="Times New Roman" w:hAnsi="Times New Roman"/>
      <w:b/>
      <w:bCs/>
      <w:sz w:val="24"/>
      <w:szCs w:val="24"/>
    </w:r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734B8E"/>
    <w:pPr>
      <w:spacing w:after="160" w:line="259" w:lineRule="auto"/>
      <w:ind w:left="720"/>
      <w:contextualSpacing/>
    </w:pPr>
    <w:rPr>
      <w:rFonts w:cs="Arial"/>
      <w:lang w:val="ro"/>
    </w:rPr>
  </w:style>
  <w:style w:type="paragraph" w:customStyle="1" w:styleId="rvps2">
    <w:name w:val="rvps2"/>
    <w:basedOn w:val="Normal"/>
    <w:rsid w:val="00693D8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
    <w:name w:val="rvps7"/>
    <w:basedOn w:val="Normal"/>
    <w:rsid w:val="00693D85"/>
    <w:pPr>
      <w:spacing w:before="100" w:beforeAutospacing="1" w:after="100" w:afterAutospacing="1" w:line="240" w:lineRule="auto"/>
    </w:pPr>
    <w:rPr>
      <w:rFonts w:ascii="Times New Roman" w:eastAsia="Times New Roman" w:hAnsi="Times New Roman"/>
      <w:sz w:val="24"/>
      <w:szCs w:val="24"/>
      <w:lang w:val="ro" w:eastAsia="uk-UA"/>
    </w:rPr>
  </w:style>
  <w:style w:type="character" w:customStyle="1" w:styleId="rvts15">
    <w:name w:val="rvts15"/>
    <w:rsid w:val="00693D85"/>
  </w:style>
  <w:style w:type="character" w:customStyle="1" w:styleId="rvts46">
    <w:name w:val="rvts46"/>
    <w:rsid w:val="00D601C9"/>
  </w:style>
  <w:style w:type="paragraph" w:customStyle="1" w:styleId="ListParagraph1">
    <w:name w:val="List Paragraph1"/>
    <w:basedOn w:val="Normal"/>
    <w:rsid w:val="00D601C9"/>
    <w:pPr>
      <w:ind w:left="720"/>
      <w:contextualSpacing/>
      <w:jc w:val="both"/>
    </w:pPr>
    <w:rPr>
      <w:rFonts w:ascii="Arial" w:eastAsia="Times New Roman" w:hAnsi="Arial"/>
      <w:sz w:val="20"/>
      <w:szCs w:val="20"/>
      <w:lang w:val="ro"/>
    </w:rPr>
  </w:style>
  <w:style w:type="character" w:customStyle="1" w:styleId="st42">
    <w:name w:val="st42"/>
    <w:uiPriority w:val="99"/>
    <w:rsid w:val="00D601C9"/>
    <w:rPr>
      <w:color w:val="000000"/>
    </w:rPr>
  </w:style>
  <w:style w:type="paragraph" w:customStyle="1" w:styleId="nt">
    <w:name w:val="nt"/>
    <w:basedOn w:val="Normal"/>
    <w:rsid w:val="00D601C9"/>
    <w:pPr>
      <w:spacing w:after="0" w:line="240" w:lineRule="auto"/>
      <w:ind w:left="567" w:right="567" w:hanging="567"/>
      <w:jc w:val="both"/>
    </w:pPr>
    <w:rPr>
      <w:rFonts w:ascii="Times New Roman" w:eastAsia="Times New Roman" w:hAnsi="Times New Roman"/>
      <w:i/>
      <w:iCs/>
      <w:color w:val="663300"/>
      <w:sz w:val="20"/>
      <w:szCs w:val="20"/>
    </w:rPr>
  </w:style>
  <w:style w:type="paragraph" w:customStyle="1" w:styleId="cut">
    <w:name w:val="cut"/>
    <w:basedOn w:val="Normal"/>
    <w:uiPriority w:val="99"/>
    <w:semiHidden/>
    <w:rsid w:val="00997B68"/>
    <w:pPr>
      <w:spacing w:after="0" w:line="240" w:lineRule="auto"/>
      <w:ind w:left="567" w:right="567" w:firstLine="567"/>
      <w:jc w:val="center"/>
    </w:pPr>
    <w:rPr>
      <w:rFonts w:ascii="Times New Roman" w:eastAsia="Times New Roman" w:hAnsi="Times New Roman"/>
      <w:b/>
      <w:bCs/>
      <w:sz w:val="20"/>
      <w:szCs w:val="20"/>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link w:val="ListParagraph"/>
    <w:uiPriority w:val="34"/>
    <w:rsid w:val="00AD645C"/>
    <w:rPr>
      <w:rFonts w:cs="Arial"/>
      <w:sz w:val="22"/>
      <w:szCs w:val="22"/>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1393">
      <w:bodyDiv w:val="1"/>
      <w:marLeft w:val="0"/>
      <w:marRight w:val="0"/>
      <w:marTop w:val="0"/>
      <w:marBottom w:val="0"/>
      <w:divBdr>
        <w:top w:val="none" w:sz="0" w:space="0" w:color="auto"/>
        <w:left w:val="none" w:sz="0" w:space="0" w:color="auto"/>
        <w:bottom w:val="none" w:sz="0" w:space="0" w:color="auto"/>
        <w:right w:val="none" w:sz="0" w:space="0" w:color="auto"/>
      </w:divBdr>
    </w:div>
    <w:div w:id="729423300">
      <w:bodyDiv w:val="1"/>
      <w:marLeft w:val="0"/>
      <w:marRight w:val="0"/>
      <w:marTop w:val="0"/>
      <w:marBottom w:val="0"/>
      <w:divBdr>
        <w:top w:val="none" w:sz="0" w:space="0" w:color="auto"/>
        <w:left w:val="none" w:sz="0" w:space="0" w:color="auto"/>
        <w:bottom w:val="none" w:sz="0" w:space="0" w:color="auto"/>
        <w:right w:val="none" w:sz="0" w:space="0" w:color="auto"/>
      </w:divBdr>
    </w:div>
    <w:div w:id="801116027">
      <w:bodyDiv w:val="1"/>
      <w:marLeft w:val="0"/>
      <w:marRight w:val="0"/>
      <w:marTop w:val="0"/>
      <w:marBottom w:val="0"/>
      <w:divBdr>
        <w:top w:val="none" w:sz="0" w:space="0" w:color="auto"/>
        <w:left w:val="none" w:sz="0" w:space="0" w:color="auto"/>
        <w:bottom w:val="none" w:sz="0" w:space="0" w:color="auto"/>
        <w:right w:val="none" w:sz="0" w:space="0" w:color="auto"/>
      </w:divBdr>
    </w:div>
    <w:div w:id="822114835">
      <w:bodyDiv w:val="1"/>
      <w:marLeft w:val="0"/>
      <w:marRight w:val="0"/>
      <w:marTop w:val="0"/>
      <w:marBottom w:val="0"/>
      <w:divBdr>
        <w:top w:val="none" w:sz="0" w:space="0" w:color="auto"/>
        <w:left w:val="none" w:sz="0" w:space="0" w:color="auto"/>
        <w:bottom w:val="none" w:sz="0" w:space="0" w:color="auto"/>
        <w:right w:val="none" w:sz="0" w:space="0" w:color="auto"/>
      </w:divBdr>
    </w:div>
    <w:div w:id="950816516">
      <w:bodyDiv w:val="1"/>
      <w:marLeft w:val="0"/>
      <w:marRight w:val="0"/>
      <w:marTop w:val="0"/>
      <w:marBottom w:val="0"/>
      <w:divBdr>
        <w:top w:val="none" w:sz="0" w:space="0" w:color="auto"/>
        <w:left w:val="none" w:sz="0" w:space="0" w:color="auto"/>
        <w:bottom w:val="none" w:sz="0" w:space="0" w:color="auto"/>
        <w:right w:val="none" w:sz="0" w:space="0" w:color="auto"/>
      </w:divBdr>
    </w:div>
    <w:div w:id="1075279396">
      <w:bodyDiv w:val="1"/>
      <w:marLeft w:val="0"/>
      <w:marRight w:val="0"/>
      <w:marTop w:val="0"/>
      <w:marBottom w:val="0"/>
      <w:divBdr>
        <w:top w:val="none" w:sz="0" w:space="0" w:color="auto"/>
        <w:left w:val="none" w:sz="0" w:space="0" w:color="auto"/>
        <w:bottom w:val="none" w:sz="0" w:space="0" w:color="auto"/>
        <w:right w:val="none" w:sz="0" w:space="0" w:color="auto"/>
      </w:divBdr>
      <w:divsChild>
        <w:div w:id="182862687">
          <w:marLeft w:val="0"/>
          <w:marRight w:val="0"/>
          <w:marTop w:val="0"/>
          <w:marBottom w:val="0"/>
          <w:divBdr>
            <w:top w:val="none" w:sz="0" w:space="0" w:color="auto"/>
            <w:left w:val="none" w:sz="0" w:space="0" w:color="auto"/>
            <w:bottom w:val="none" w:sz="0" w:space="0" w:color="auto"/>
            <w:right w:val="none" w:sz="0" w:space="0" w:color="auto"/>
          </w:divBdr>
          <w:divsChild>
            <w:div w:id="852569832">
              <w:marLeft w:val="0"/>
              <w:marRight w:val="0"/>
              <w:marTop w:val="0"/>
              <w:marBottom w:val="0"/>
              <w:divBdr>
                <w:top w:val="none" w:sz="0" w:space="0" w:color="auto"/>
                <w:left w:val="none" w:sz="0" w:space="0" w:color="auto"/>
                <w:bottom w:val="none" w:sz="0" w:space="0" w:color="auto"/>
                <w:right w:val="none" w:sz="0" w:space="0" w:color="auto"/>
              </w:divBdr>
              <w:divsChild>
                <w:div w:id="4936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71588">
      <w:bodyDiv w:val="1"/>
      <w:marLeft w:val="0"/>
      <w:marRight w:val="0"/>
      <w:marTop w:val="0"/>
      <w:marBottom w:val="0"/>
      <w:divBdr>
        <w:top w:val="none" w:sz="0" w:space="0" w:color="auto"/>
        <w:left w:val="none" w:sz="0" w:space="0" w:color="auto"/>
        <w:bottom w:val="none" w:sz="0" w:space="0" w:color="auto"/>
        <w:right w:val="none" w:sz="0" w:space="0" w:color="auto"/>
      </w:divBdr>
    </w:div>
    <w:div w:id="1557163803">
      <w:bodyDiv w:val="1"/>
      <w:marLeft w:val="0"/>
      <w:marRight w:val="0"/>
      <w:marTop w:val="0"/>
      <w:marBottom w:val="0"/>
      <w:divBdr>
        <w:top w:val="none" w:sz="0" w:space="0" w:color="auto"/>
        <w:left w:val="none" w:sz="0" w:space="0" w:color="auto"/>
        <w:bottom w:val="none" w:sz="0" w:space="0" w:color="auto"/>
        <w:right w:val="none" w:sz="0" w:space="0" w:color="auto"/>
      </w:divBdr>
      <w:divsChild>
        <w:div w:id="1303386877">
          <w:marLeft w:val="0"/>
          <w:marRight w:val="0"/>
          <w:marTop w:val="0"/>
          <w:marBottom w:val="0"/>
          <w:divBdr>
            <w:top w:val="none" w:sz="0" w:space="0" w:color="auto"/>
            <w:left w:val="none" w:sz="0" w:space="0" w:color="auto"/>
            <w:bottom w:val="none" w:sz="0" w:space="0" w:color="auto"/>
            <w:right w:val="none" w:sz="0" w:space="0" w:color="auto"/>
          </w:divBdr>
          <w:divsChild>
            <w:div w:id="1402143816">
              <w:marLeft w:val="0"/>
              <w:marRight w:val="0"/>
              <w:marTop w:val="0"/>
              <w:marBottom w:val="0"/>
              <w:divBdr>
                <w:top w:val="none" w:sz="0" w:space="0" w:color="auto"/>
                <w:left w:val="none" w:sz="0" w:space="0" w:color="auto"/>
                <w:bottom w:val="none" w:sz="0" w:space="0" w:color="auto"/>
                <w:right w:val="none" w:sz="0" w:space="0" w:color="auto"/>
              </w:divBdr>
              <w:divsChild>
                <w:div w:id="1864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6140">
      <w:bodyDiv w:val="1"/>
      <w:marLeft w:val="0"/>
      <w:marRight w:val="0"/>
      <w:marTop w:val="0"/>
      <w:marBottom w:val="0"/>
      <w:divBdr>
        <w:top w:val="none" w:sz="0" w:space="0" w:color="auto"/>
        <w:left w:val="none" w:sz="0" w:space="0" w:color="auto"/>
        <w:bottom w:val="none" w:sz="0" w:space="0" w:color="auto"/>
        <w:right w:val="none" w:sz="0" w:space="0" w:color="auto"/>
      </w:divBdr>
      <w:divsChild>
        <w:div w:id="309099982">
          <w:marLeft w:val="0"/>
          <w:marRight w:val="0"/>
          <w:marTop w:val="0"/>
          <w:marBottom w:val="0"/>
          <w:divBdr>
            <w:top w:val="none" w:sz="0" w:space="0" w:color="auto"/>
            <w:left w:val="none" w:sz="0" w:space="0" w:color="auto"/>
            <w:bottom w:val="none" w:sz="0" w:space="0" w:color="auto"/>
            <w:right w:val="none" w:sz="0" w:space="0" w:color="auto"/>
          </w:divBdr>
          <w:divsChild>
            <w:div w:id="417673009">
              <w:marLeft w:val="0"/>
              <w:marRight w:val="0"/>
              <w:marTop w:val="0"/>
              <w:marBottom w:val="0"/>
              <w:divBdr>
                <w:top w:val="none" w:sz="0" w:space="0" w:color="auto"/>
                <w:left w:val="none" w:sz="0" w:space="0" w:color="auto"/>
                <w:bottom w:val="none" w:sz="0" w:space="0" w:color="auto"/>
                <w:right w:val="none" w:sz="0" w:space="0" w:color="auto"/>
              </w:divBdr>
              <w:divsChild>
                <w:div w:id="16221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4685">
      <w:bodyDiv w:val="1"/>
      <w:marLeft w:val="0"/>
      <w:marRight w:val="0"/>
      <w:marTop w:val="0"/>
      <w:marBottom w:val="0"/>
      <w:divBdr>
        <w:top w:val="none" w:sz="0" w:space="0" w:color="auto"/>
        <w:left w:val="none" w:sz="0" w:space="0" w:color="auto"/>
        <w:bottom w:val="none" w:sz="0" w:space="0" w:color="auto"/>
        <w:right w:val="none" w:sz="0" w:space="0" w:color="auto"/>
      </w:divBdr>
      <w:divsChild>
        <w:div w:id="16887532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25798976">
      <w:bodyDiv w:val="1"/>
      <w:marLeft w:val="0"/>
      <w:marRight w:val="0"/>
      <w:marTop w:val="0"/>
      <w:marBottom w:val="0"/>
      <w:divBdr>
        <w:top w:val="none" w:sz="0" w:space="0" w:color="auto"/>
        <w:left w:val="none" w:sz="0" w:space="0" w:color="auto"/>
        <w:bottom w:val="none" w:sz="0" w:space="0" w:color="auto"/>
        <w:right w:val="none" w:sz="0" w:space="0" w:color="auto"/>
      </w:divBdr>
      <w:divsChild>
        <w:div w:id="1922136526">
          <w:marLeft w:val="0"/>
          <w:marRight w:val="0"/>
          <w:marTop w:val="0"/>
          <w:marBottom w:val="0"/>
          <w:divBdr>
            <w:top w:val="none" w:sz="0" w:space="0" w:color="auto"/>
            <w:left w:val="none" w:sz="0" w:space="0" w:color="auto"/>
            <w:bottom w:val="none" w:sz="0" w:space="0" w:color="auto"/>
            <w:right w:val="none" w:sz="0" w:space="0" w:color="auto"/>
          </w:divBdr>
          <w:divsChild>
            <w:div w:id="1809324187">
              <w:marLeft w:val="0"/>
              <w:marRight w:val="0"/>
              <w:marTop w:val="0"/>
              <w:marBottom w:val="0"/>
              <w:divBdr>
                <w:top w:val="none" w:sz="0" w:space="0" w:color="auto"/>
                <w:left w:val="none" w:sz="0" w:space="0" w:color="auto"/>
                <w:bottom w:val="none" w:sz="0" w:space="0" w:color="auto"/>
                <w:right w:val="none" w:sz="0" w:space="0" w:color="auto"/>
              </w:divBdr>
              <w:divsChild>
                <w:div w:id="18450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nre.md" TargetMode="External"/><Relationship Id="rId2" Type="http://schemas.openxmlformats.org/officeDocument/2006/relationships/hyperlink" Target="mailto:anre@anre.m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3465-D681-44C3-BA4C-2B2F4F8F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2801</Words>
  <Characters>15972</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18736</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Elena Indries</cp:lastModifiedBy>
  <cp:revision>46</cp:revision>
  <cp:lastPrinted>2025-05-28T11:38:00Z</cp:lastPrinted>
  <dcterms:created xsi:type="dcterms:W3CDTF">2025-11-19T06:06:00Z</dcterms:created>
  <dcterms:modified xsi:type="dcterms:W3CDTF">2025-11-20T05:18:00Z</dcterms:modified>
</cp:coreProperties>
</file>